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rsidR="009B6F95" w:rsidRPr="00C803F3" w:rsidRDefault="007B07E1" w:rsidP="009B6F95">
          <w:pPr>
            <w:pStyle w:val="Title1"/>
          </w:pPr>
          <w:r>
            <w:t>Climate Emergency</w:t>
          </w:r>
          <w:r w:rsidR="004E456F">
            <w:t xml:space="preserve"> </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9B6F95" w:rsidRPr="00C803F3" w:rsidRDefault="007B07E1"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F367EA" w:rsidP="006E0E9D">
      <w:pPr>
        <w:pStyle w:val="Title3"/>
      </w:pPr>
      <w:r>
        <w:t>The report</w:t>
      </w:r>
      <w:r w:rsidR="00E61B6F">
        <w:t xml:space="preserve"> </w:t>
      </w:r>
      <w:r w:rsidR="00DE30BB">
        <w:t>focuses</w:t>
      </w:r>
      <w:r>
        <w:t xml:space="preserve"> on how the LGA has been</w:t>
      </w:r>
      <w:r w:rsidR="00E61B6F">
        <w:t xml:space="preserve"> responding to </w:t>
      </w:r>
      <w:r>
        <w:t xml:space="preserve">the climate emergency over the summer and how </w:t>
      </w:r>
      <w:r w:rsidR="00E61B6F">
        <w:t>this issue</w:t>
      </w:r>
      <w:r>
        <w:t xml:space="preserve"> will now be dealt with</w:t>
      </w:r>
      <w:r w:rsidR="00E61B6F">
        <w:t xml:space="preserve"> across a number of its boards. This report specifically highlights some key recommendations for how </w:t>
      </w:r>
      <w:r w:rsidR="00DE30BB">
        <w:t>the EEHT Board will be progressing the policy lead on</w:t>
      </w:r>
      <w:r w:rsidR="00E61B6F">
        <w:t xml:space="preserve"> climate emergency </w:t>
      </w:r>
      <w:r w:rsidR="00DE30BB">
        <w:t xml:space="preserve">work. </w:t>
      </w:r>
      <w:r w:rsidR="00E61B6F">
        <w:t>There i</w:t>
      </w:r>
      <w:r>
        <w:t>s also a specific update on</w:t>
      </w:r>
      <w:r w:rsidR="00E61B6F">
        <w:t xml:space="preserve"> climate related transport issues.</w:t>
      </w:r>
    </w:p>
    <w:p w:rsidR="009B6F95" w:rsidRDefault="00E61B6F" w:rsidP="006E0E9D">
      <w:pPr>
        <w:pStyle w:val="Title3"/>
      </w:pPr>
      <w:r w:rsidRPr="00C803F3">
        <w:rPr>
          <w:noProof/>
          <w:lang w:eastAsia="en-GB"/>
        </w:rPr>
        <mc:AlternateContent>
          <mc:Choice Requires="wps">
            <w:drawing>
              <wp:inline distT="0" distB="0" distL="0" distR="0" wp14:anchorId="53FEE8B1" wp14:editId="7531B4BA">
                <wp:extent cx="5715000" cy="2600325"/>
                <wp:effectExtent l="0" t="0" r="19050" b="28575"/>
                <wp:docPr id="1" name="Text Box 1"/>
                <wp:cNvGraphicFramePr/>
                <a:graphic xmlns:a="http://schemas.openxmlformats.org/drawingml/2006/main">
                  <a:graphicData uri="http://schemas.microsoft.com/office/word/2010/wordprocessingShape">
                    <wps:wsp>
                      <wps:cNvSpPr txBox="1"/>
                      <wps:spPr>
                        <a:xfrm>
                          <a:off x="0" y="0"/>
                          <a:ext cx="5715000"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1F496031BDFD4FF283D10065397A5259"/>
                              </w:placeholder>
                            </w:sdtPr>
                            <w:sdtEndPr>
                              <w:rPr>
                                <w:rStyle w:val="Style6"/>
                              </w:rPr>
                            </w:sdtEndPr>
                            <w:sdtContent>
                              <w:p w:rsidR="001C3ED7" w:rsidRPr="00A627DD" w:rsidRDefault="001C3ED7" w:rsidP="00E61B6F">
                                <w:pPr>
                                  <w:ind w:left="0" w:firstLine="0"/>
                                </w:pPr>
                                <w:r w:rsidRPr="00C803F3">
                                  <w:rPr>
                                    <w:rStyle w:val="Style6"/>
                                  </w:rPr>
                                  <w:t>Recommendations</w:t>
                                </w:r>
                              </w:p>
                            </w:sdtContent>
                          </w:sdt>
                          <w:p w:rsidR="001C3ED7" w:rsidRDefault="001C3ED7" w:rsidP="00E61B6F">
                            <w:pPr>
                              <w:ind w:left="0" w:firstLine="0"/>
                              <w:rPr>
                                <w:rStyle w:val="Style6"/>
                                <w:b w:val="0"/>
                              </w:rPr>
                            </w:pPr>
                            <w:r w:rsidRPr="00D8688B">
                              <w:rPr>
                                <w:rStyle w:val="Style6"/>
                                <w:b w:val="0"/>
                              </w:rPr>
                              <w:t xml:space="preserve">That </w:t>
                            </w:r>
                            <w:r>
                              <w:rPr>
                                <w:rStyle w:val="Style6"/>
                                <w:b w:val="0"/>
                              </w:rPr>
                              <w:t>Board</w:t>
                            </w:r>
                            <w:r w:rsidRPr="00D8688B">
                              <w:rPr>
                                <w:rStyle w:val="Style6"/>
                                <w:b w:val="0"/>
                              </w:rPr>
                              <w:t xml:space="preserve"> members note the </w:t>
                            </w:r>
                            <w:r>
                              <w:rPr>
                                <w:rStyle w:val="Style6"/>
                                <w:b w:val="0"/>
                              </w:rPr>
                              <w:t>report and approve:</w:t>
                            </w:r>
                          </w:p>
                          <w:p w:rsidR="001C3ED7" w:rsidRDefault="001C3ED7" w:rsidP="00E61B6F">
                            <w:pPr>
                              <w:pStyle w:val="ListParagraph"/>
                              <w:numPr>
                                <w:ilvl w:val="0"/>
                                <w:numId w:val="18"/>
                              </w:numPr>
                              <w:rPr>
                                <w:rStyle w:val="Style6"/>
                                <w:b w:val="0"/>
                              </w:rPr>
                            </w:pPr>
                            <w:r w:rsidRPr="00E61B6F">
                              <w:rPr>
                                <w:rStyle w:val="Style6"/>
                                <w:b w:val="0"/>
                              </w:rPr>
                              <w:t>the policy recomme</w:t>
                            </w:r>
                            <w:r>
                              <w:rPr>
                                <w:rStyle w:val="Style6"/>
                                <w:b w:val="0"/>
                              </w:rPr>
                              <w:t>ndations outlined in paragraph six;</w:t>
                            </w:r>
                            <w:r w:rsidRPr="00E61B6F">
                              <w:rPr>
                                <w:rStyle w:val="Style6"/>
                                <w:b w:val="0"/>
                              </w:rPr>
                              <w:t xml:space="preserve"> and </w:t>
                            </w:r>
                          </w:p>
                          <w:p w:rsidR="001C3ED7" w:rsidRPr="00E61B6F" w:rsidRDefault="001C3ED7" w:rsidP="00E61B6F">
                            <w:pPr>
                              <w:pStyle w:val="ListParagraph"/>
                              <w:numPr>
                                <w:ilvl w:val="0"/>
                                <w:numId w:val="18"/>
                              </w:numPr>
                              <w:rPr>
                                <w:rStyle w:val="Style6"/>
                                <w:b w:val="0"/>
                              </w:rPr>
                            </w:pPr>
                            <w:r>
                              <w:rPr>
                                <w:rStyle w:val="Style6"/>
                                <w:b w:val="0"/>
                              </w:rPr>
                              <w:t>the proposal for a regular climate emergency update paper for the EEHT Board in paragraph seven.</w:t>
                            </w:r>
                          </w:p>
                          <w:p w:rsidR="001C3ED7" w:rsidRDefault="003A5D37" w:rsidP="00E61B6F">
                            <w:pPr>
                              <w:ind w:left="0" w:firstLine="0"/>
                              <w:rPr>
                                <w:rStyle w:val="Style6"/>
                              </w:rPr>
                            </w:pPr>
                            <w:sdt>
                              <w:sdtPr>
                                <w:rPr>
                                  <w:rStyle w:val="Style6"/>
                                </w:rPr>
                                <w:alias w:val="Action/s"/>
                                <w:tag w:val="Action/s"/>
                                <w:id w:val="450136090"/>
                                <w:placeholder>
                                  <w:docPart w:val="CA2CC0FD699E4416B51DE8F4DE0BDB0E"/>
                                </w:placeholder>
                              </w:sdtPr>
                              <w:sdtEndPr>
                                <w:rPr>
                                  <w:rStyle w:val="Style6"/>
                                </w:rPr>
                              </w:sdtEndPr>
                              <w:sdtContent>
                                <w:r w:rsidR="001C3ED7">
                                  <w:rPr>
                                    <w:rStyle w:val="Style6"/>
                                  </w:rPr>
                                  <w:t>Action</w:t>
                                </w:r>
                              </w:sdtContent>
                            </w:sdt>
                          </w:p>
                          <w:p w:rsidR="001C3ED7" w:rsidRPr="00B84F31" w:rsidRDefault="001C3ED7" w:rsidP="00E61B6F">
                            <w:pPr>
                              <w:ind w:left="0" w:firstLine="0"/>
                            </w:pPr>
                            <w:r>
                              <w:t xml:space="preserve">Many of the areas of recommendations are covered in the proposed forward plan (waste, transport, the Environment Bill). Members may wish to raise any other issues or broader points on taking forward work on climate change. </w:t>
                            </w:r>
                          </w:p>
                          <w:p w:rsidR="001C3ED7" w:rsidRDefault="001C3ED7" w:rsidP="00E6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FEE8B1" id="_x0000_t202" coordsize="21600,21600" o:spt="202" path="m,l,21600r21600,l21600,xe">
                <v:stroke joinstyle="miter"/>
                <v:path gradientshapeok="t" o:connecttype="rect"/>
              </v:shapetype>
              <v:shape id="Text Box 1" o:spid="_x0000_s1026" type="#_x0000_t202" style="width:450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" fillcolor="white [3201]" strokeweight=".5pt">
                <v:textbox>
                  <w:txbxContent>
                    <w:sdt>
                      <w:sdtPr>
                        <w:rPr>
                          <w:rStyle w:val="Style6"/>
                        </w:rPr>
                        <w:alias w:val="Recommendations"/>
                        <w:tag w:val="Recommendations"/>
                        <w:id w:val="-1634171231"/>
                        <w:placeholder>
                          <w:docPart w:val="1F496031BDFD4FF283D10065397A5259"/>
                        </w:placeholder>
                      </w:sdtPr>
                      <w:sdtContent>
                        <w:p w:rsidR="001C3ED7" w:rsidRPr="00A627DD" w:rsidRDefault="001C3ED7" w:rsidP="00E61B6F">
                          <w:pPr>
                            <w:ind w:left="0" w:firstLine="0"/>
                          </w:pPr>
                          <w:r w:rsidRPr="00C803F3">
                            <w:rPr>
                              <w:rStyle w:val="Style6"/>
                            </w:rPr>
                            <w:t>Recommendations</w:t>
                          </w:r>
                        </w:p>
                      </w:sdtContent>
                    </w:sdt>
                    <w:p w:rsidR="001C3ED7" w:rsidRDefault="001C3ED7" w:rsidP="00E61B6F">
                      <w:pPr>
                        <w:ind w:left="0" w:firstLine="0"/>
                        <w:rPr>
                          <w:rStyle w:val="Style6"/>
                          <w:b w:val="0"/>
                        </w:rPr>
                      </w:pPr>
                      <w:r w:rsidRPr="00D8688B">
                        <w:rPr>
                          <w:rStyle w:val="Style6"/>
                          <w:b w:val="0"/>
                        </w:rPr>
                        <w:t xml:space="preserve">That </w:t>
                      </w:r>
                      <w:r>
                        <w:rPr>
                          <w:rStyle w:val="Style6"/>
                          <w:b w:val="0"/>
                        </w:rPr>
                        <w:t>Board</w:t>
                      </w:r>
                      <w:r w:rsidRPr="00D8688B">
                        <w:rPr>
                          <w:rStyle w:val="Style6"/>
                          <w:b w:val="0"/>
                        </w:rPr>
                        <w:t xml:space="preserve"> members note the </w:t>
                      </w:r>
                      <w:r>
                        <w:rPr>
                          <w:rStyle w:val="Style6"/>
                          <w:b w:val="0"/>
                        </w:rPr>
                        <w:t>report and approve:</w:t>
                      </w:r>
                    </w:p>
                    <w:p w:rsidR="001C3ED7" w:rsidRDefault="001C3ED7" w:rsidP="00E61B6F">
                      <w:pPr>
                        <w:pStyle w:val="ListParagraph"/>
                        <w:numPr>
                          <w:ilvl w:val="0"/>
                          <w:numId w:val="18"/>
                        </w:numPr>
                        <w:rPr>
                          <w:rStyle w:val="Style6"/>
                          <w:b w:val="0"/>
                        </w:rPr>
                      </w:pPr>
                      <w:r w:rsidRPr="00E61B6F">
                        <w:rPr>
                          <w:rStyle w:val="Style6"/>
                          <w:b w:val="0"/>
                        </w:rPr>
                        <w:t>the policy recomme</w:t>
                      </w:r>
                      <w:r>
                        <w:rPr>
                          <w:rStyle w:val="Style6"/>
                          <w:b w:val="0"/>
                        </w:rPr>
                        <w:t>ndations outlined in paragraph six;</w:t>
                      </w:r>
                      <w:r w:rsidRPr="00E61B6F">
                        <w:rPr>
                          <w:rStyle w:val="Style6"/>
                          <w:b w:val="0"/>
                        </w:rPr>
                        <w:t xml:space="preserve"> and </w:t>
                      </w:r>
                    </w:p>
                    <w:p w:rsidR="001C3ED7" w:rsidRPr="00E61B6F" w:rsidRDefault="001C3ED7" w:rsidP="00E61B6F">
                      <w:pPr>
                        <w:pStyle w:val="ListParagraph"/>
                        <w:numPr>
                          <w:ilvl w:val="0"/>
                          <w:numId w:val="18"/>
                        </w:numPr>
                        <w:rPr>
                          <w:rStyle w:val="Style6"/>
                          <w:b w:val="0"/>
                        </w:rPr>
                      </w:pPr>
                      <w:r>
                        <w:rPr>
                          <w:rStyle w:val="Style6"/>
                          <w:b w:val="0"/>
                        </w:rPr>
                        <w:t>the proposal for a regular climate emergency update paper for the EEHT Board in paragraph seven.</w:t>
                      </w:r>
                    </w:p>
                    <w:p w:rsidR="001C3ED7" w:rsidRDefault="001C3ED7" w:rsidP="00E61B6F">
                      <w:pPr>
                        <w:ind w:left="0" w:firstLine="0"/>
                        <w:rPr>
                          <w:rStyle w:val="Style6"/>
                        </w:rPr>
                      </w:pPr>
                      <w:sdt>
                        <w:sdtPr>
                          <w:rPr>
                            <w:rStyle w:val="Style6"/>
                          </w:rPr>
                          <w:alias w:val="Action/s"/>
                          <w:tag w:val="Action/s"/>
                          <w:id w:val="450136090"/>
                          <w:placeholder>
                            <w:docPart w:val="CA2CC0FD699E4416B51DE8F4DE0BDB0E"/>
                          </w:placeholder>
                        </w:sdtPr>
                        <w:sdtContent>
                          <w:r>
                            <w:rPr>
                              <w:rStyle w:val="Style6"/>
                            </w:rPr>
                            <w:t>Action</w:t>
                          </w:r>
                        </w:sdtContent>
                      </w:sdt>
                    </w:p>
                    <w:p w:rsidR="001C3ED7" w:rsidRPr="00B84F31" w:rsidRDefault="001C3ED7" w:rsidP="00E61B6F">
                      <w:pPr>
                        <w:ind w:left="0" w:firstLine="0"/>
                      </w:pPr>
                      <w:r>
                        <w:t xml:space="preserve">Many of the areas of recommendations are covered in the proposed forward plan (waste, transport, the Environment Bill). Members may wish to raise any other issues or broader points on taking forward work on climate change. </w:t>
                      </w:r>
                    </w:p>
                    <w:p w:rsidR="001C3ED7" w:rsidRDefault="001C3ED7" w:rsidP="00E61B6F"/>
                  </w:txbxContent>
                </v:textbox>
                <w10:anchorlock/>
              </v:shape>
            </w:pict>
          </mc:Fallback>
        </mc:AlternateContent>
      </w:r>
    </w:p>
    <w:p w:rsidR="009B6F95" w:rsidRDefault="009B6F95" w:rsidP="006E0E9D">
      <w:pPr>
        <w:pStyle w:val="Title3"/>
      </w:pPr>
    </w:p>
    <w:p w:rsidR="009B6F95" w:rsidRPr="00C803F3" w:rsidRDefault="003A5D3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367EA">
            <w:t>Sonika Sidhu/</w:t>
          </w:r>
          <w:r w:rsidR="005C564C">
            <w:t>Hilary Tanner</w:t>
          </w:r>
        </w:sdtContent>
      </w:sdt>
    </w:p>
    <w:p w:rsidR="009B6F95" w:rsidRDefault="003A5D3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367EA">
            <w:t>Senior Adviser/</w:t>
          </w:r>
          <w:r w:rsidR="005C564C">
            <w:t>Adviser</w:t>
          </w:r>
        </w:sdtContent>
      </w:sdt>
    </w:p>
    <w:p w:rsidR="009B6F95" w:rsidRDefault="003A5D3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367EA">
            <w:t>0207 664 3076/</w:t>
          </w:r>
          <w:r w:rsidR="009B6F95" w:rsidRPr="00C803F3">
            <w:t xml:space="preserve">0207 </w:t>
          </w:r>
          <w:r w:rsidR="005C564C">
            <w:t>664 3039</w:t>
          </w:r>
        </w:sdtContent>
      </w:sdt>
      <w:r w:rsidR="009B6F95" w:rsidRPr="00B5377C">
        <w:t xml:space="preserve"> </w:t>
      </w:r>
    </w:p>
    <w:p w:rsidR="009B6F95" w:rsidRDefault="003A5D37" w:rsidP="006E0E9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367EA">
            <w:t>Sonika.sidhu@local.gov.uk/</w:t>
          </w:r>
          <w:r w:rsidR="005C564C">
            <w:t>hilary.tanner</w:t>
          </w:r>
          <w:r w:rsidR="009B6F95" w:rsidRPr="00C803F3">
            <w:t>@local.gov.uk</w:t>
          </w:r>
        </w:sdtContent>
      </w:sdt>
    </w:p>
    <w:p w:rsidR="009B6F95" w:rsidRPr="00E8118A" w:rsidRDefault="009B6F95" w:rsidP="006E0E9D">
      <w:pPr>
        <w:pStyle w:val="Title3"/>
      </w:pPr>
    </w:p>
    <w:p w:rsidR="009B6F95" w:rsidRPr="00C803F3" w:rsidRDefault="009B6F95" w:rsidP="006E0E9D">
      <w:pPr>
        <w:pStyle w:val="Title3"/>
      </w:pPr>
      <w:r w:rsidRPr="00C803F3">
        <w:t xml:space="preserve"> </w:t>
      </w:r>
    </w:p>
    <w:p w:rsidR="00C803F3" w:rsidRDefault="000F69FB" w:rsidP="003A5D37">
      <w:pPr>
        <w:pStyle w:val="Title1"/>
        <w:tabs>
          <w:tab w:val="left" w:pos="5115"/>
        </w:tabs>
        <w:spacing w:after="0" w:line="240" w:lineRule="auto"/>
      </w:pPr>
      <w:r>
        <w:lastRenderedPageBreak/>
        <w:fldChar w:fldCharType="begin"/>
      </w:r>
      <w:r>
        <w:instrText xml:space="preserve"> REF  Title \h \*MERGEFORMAT </w:instrText>
      </w:r>
      <w:r>
        <w:fldChar w:fldCharType="separate"/>
      </w:r>
      <w:r w:rsidR="00086FE1">
        <w:rPr>
          <w:rFonts w:eastAsiaTheme="minorEastAsia" w:cs="Arial"/>
          <w:bCs/>
          <w:lang w:eastAsia="ja-JP"/>
        </w:rPr>
        <w:t>Climate E</w:t>
      </w:r>
      <w:r w:rsidR="006E0E9D">
        <w:rPr>
          <w:rFonts w:eastAsiaTheme="minorEastAsia" w:cs="Arial"/>
          <w:bCs/>
          <w:lang w:eastAsia="ja-JP"/>
        </w:rPr>
        <w:t xml:space="preserve">mergency </w:t>
      </w:r>
      <w:r>
        <w:fldChar w:fldCharType="end"/>
      </w:r>
      <w:r w:rsidR="003A5D37">
        <w:tab/>
      </w:r>
      <w:bookmarkStart w:id="1" w:name="_GoBack"/>
      <w:bookmarkEnd w:id="1"/>
    </w:p>
    <w:p w:rsidR="001C3ED7" w:rsidRDefault="001C3ED7" w:rsidP="001C3ED7">
      <w:pPr>
        <w:pStyle w:val="Title1"/>
        <w:spacing w:after="0" w:line="240" w:lineRule="auto"/>
        <w:rPr>
          <w:sz w:val="22"/>
        </w:rPr>
      </w:pPr>
    </w:p>
    <w:p w:rsidR="00290255" w:rsidRPr="003F33D7" w:rsidRDefault="00290255" w:rsidP="001C3ED7">
      <w:pPr>
        <w:pStyle w:val="Title1"/>
        <w:spacing w:after="0" w:line="240" w:lineRule="auto"/>
        <w:rPr>
          <w:sz w:val="22"/>
        </w:rPr>
      </w:pPr>
      <w:r w:rsidRPr="003F33D7">
        <w:rPr>
          <w:sz w:val="22"/>
        </w:rPr>
        <w:t>Background</w:t>
      </w:r>
    </w:p>
    <w:p w:rsidR="001C3ED7" w:rsidRDefault="001C3ED7" w:rsidP="001C3ED7">
      <w:pPr>
        <w:pStyle w:val="ListParagraph"/>
        <w:numPr>
          <w:ilvl w:val="0"/>
          <w:numId w:val="0"/>
        </w:numPr>
        <w:spacing w:after="0" w:line="240" w:lineRule="auto"/>
        <w:ind w:left="360"/>
        <w:rPr>
          <w:rStyle w:val="ReportTemplate"/>
        </w:rPr>
      </w:pPr>
    </w:p>
    <w:p w:rsidR="00290255" w:rsidRDefault="00290255" w:rsidP="001C3ED7">
      <w:pPr>
        <w:pStyle w:val="ListParagraph"/>
        <w:spacing w:after="0" w:line="240" w:lineRule="auto"/>
        <w:rPr>
          <w:rStyle w:val="ReportTemplate"/>
        </w:rPr>
      </w:pPr>
      <w:r>
        <w:rPr>
          <w:rStyle w:val="ReportTemplate"/>
        </w:rPr>
        <w:t xml:space="preserve">Since the broadcast of the BBC’s Blue Planet II documentary in late 2017 environmental issues have risen up the public’s consciousness. From Greta Thunberg’s school strikes for the climate to the Extinction Rebellion protests in London – the environment is at the forefront of many citizens’ minds. A recent survey by </w:t>
      </w:r>
      <w:proofErr w:type="spellStart"/>
      <w:r>
        <w:rPr>
          <w:rStyle w:val="ReportTemplate"/>
        </w:rPr>
        <w:t>Ipsos</w:t>
      </w:r>
      <w:proofErr w:type="spellEnd"/>
      <w:r>
        <w:rPr>
          <w:rStyle w:val="ReportTemplate"/>
        </w:rPr>
        <w:t xml:space="preserve"> MORI showed 85 per cent of adults are now concerned about global warming, the highest figure since this question was first asked in 2005</w:t>
      </w:r>
      <w:r>
        <w:rPr>
          <w:rStyle w:val="FootnoteReference"/>
        </w:rPr>
        <w:footnoteReference w:id="1"/>
      </w:r>
      <w:r>
        <w:rPr>
          <w:rStyle w:val="ReportTemplate"/>
        </w:rPr>
        <w:t>.</w:t>
      </w:r>
    </w:p>
    <w:p w:rsidR="00290255" w:rsidRDefault="00290255" w:rsidP="001C3ED7">
      <w:pPr>
        <w:pStyle w:val="ListParagraph"/>
        <w:numPr>
          <w:ilvl w:val="0"/>
          <w:numId w:val="0"/>
        </w:numPr>
        <w:spacing w:after="0" w:line="240" w:lineRule="auto"/>
        <w:ind w:left="360"/>
        <w:rPr>
          <w:rStyle w:val="ReportTemplate"/>
        </w:rPr>
      </w:pPr>
    </w:p>
    <w:p w:rsidR="00CD4DF8" w:rsidRDefault="00290255" w:rsidP="001C3ED7">
      <w:pPr>
        <w:pStyle w:val="ListParagraph"/>
        <w:spacing w:after="0" w:line="240" w:lineRule="auto"/>
        <w:rPr>
          <w:rStyle w:val="ReportTemplate"/>
        </w:rPr>
      </w:pPr>
      <w:r>
        <w:rPr>
          <w:rStyle w:val="ReportTemplate"/>
        </w:rPr>
        <w:t>Local government has been responding to the environmental concerns of the public for a long time. Local councillors understand that these issues are of significance to their local residents. Back in 2000 over 300 councils signed up to the Nottingham Declaration</w:t>
      </w:r>
      <w:r>
        <w:rPr>
          <w:rStyle w:val="FootnoteReference"/>
        </w:rPr>
        <w:footnoteReference w:id="2"/>
      </w:r>
      <w:r>
        <w:rPr>
          <w:rStyle w:val="ReportTemplate"/>
        </w:rPr>
        <w:t xml:space="preserve"> on climate change. The LGA followed this up with a climate change commission and a climate change survey. The Climate Change Act in 2008 resulted in national indicators for local councils</w:t>
      </w:r>
      <w:r>
        <w:rPr>
          <w:rStyle w:val="FootnoteReference"/>
        </w:rPr>
        <w:footnoteReference w:id="3"/>
      </w:r>
      <w:r>
        <w:rPr>
          <w:rStyle w:val="ReportTemplate"/>
        </w:rPr>
        <w:t xml:space="preserve"> measuring local carbon dioxide impact. In 2012 the LGA worked with the Environment Agency to establish the Climate Local programme to support council action on climate change. Throughout this period councils across the country have been working on various initiatives to deal with climate change with many of them working toward</w:t>
      </w:r>
      <w:r w:rsidR="00BE16D7">
        <w:rPr>
          <w:rStyle w:val="ReportTemplate"/>
        </w:rPr>
        <w:t>s being zero carbon. To date 234</w:t>
      </w:r>
      <w:r>
        <w:rPr>
          <w:rStyle w:val="ReportTemplate"/>
        </w:rPr>
        <w:t xml:space="preserve"> councils in the UK have declared a climate emergency</w:t>
      </w:r>
      <w:r>
        <w:rPr>
          <w:rStyle w:val="FootnoteReference"/>
        </w:rPr>
        <w:footnoteReference w:id="4"/>
      </w:r>
      <w:r>
        <w:rPr>
          <w:rStyle w:val="ReportTemplate"/>
        </w:rPr>
        <w:t>.</w:t>
      </w:r>
    </w:p>
    <w:p w:rsidR="00CD4DF8" w:rsidRDefault="00CD4DF8" w:rsidP="001C3ED7">
      <w:pPr>
        <w:pStyle w:val="ListParagraph"/>
        <w:numPr>
          <w:ilvl w:val="0"/>
          <w:numId w:val="0"/>
        </w:numPr>
        <w:spacing w:after="0" w:line="240" w:lineRule="auto"/>
        <w:ind w:left="360"/>
        <w:rPr>
          <w:rStyle w:val="ReportTemplate"/>
        </w:rPr>
      </w:pPr>
    </w:p>
    <w:p w:rsidR="00CD4DF8" w:rsidRDefault="00CD4DF8" w:rsidP="001C3ED7">
      <w:pPr>
        <w:pStyle w:val="ListParagraph"/>
        <w:spacing w:after="0" w:line="240" w:lineRule="auto"/>
      </w:pPr>
      <w:r w:rsidRPr="00901916">
        <w:t>The LGA passed a motion at its 2019 annual conference in support of the UN Sustainable Development Goals (SDGs) and the role of local government in delivering th</w:t>
      </w:r>
      <w:r>
        <w:t>em</w:t>
      </w:r>
      <w:r>
        <w:rPr>
          <w:rStyle w:val="FootnoteReference"/>
        </w:rPr>
        <w:footnoteReference w:id="5"/>
      </w:r>
      <w:r w:rsidRPr="00901916">
        <w:rPr>
          <w:sz w:val="14"/>
          <w:szCs w:val="14"/>
        </w:rPr>
        <w:t xml:space="preserve"> </w:t>
      </w:r>
      <w:r>
        <w:rPr>
          <w:sz w:val="14"/>
          <w:szCs w:val="14"/>
        </w:rPr>
        <w:t xml:space="preserve">. </w:t>
      </w:r>
      <w:r w:rsidRPr="00901916">
        <w:t>This included a declaration of a ‘Climate Emergency’ and committed to supporting councils in their work to tackle climate change by providing a strong unified voice for local government, and sharing bes</w:t>
      </w:r>
      <w:r>
        <w:t>t practice across all councils. There was unanimous cross party support for this declaration.</w:t>
      </w:r>
    </w:p>
    <w:p w:rsidR="009B6F95" w:rsidRDefault="00F6111B" w:rsidP="001C3ED7">
      <w:pPr>
        <w:spacing w:after="0" w:line="240" w:lineRule="auto"/>
        <w:ind w:left="0" w:firstLine="0"/>
        <w:rPr>
          <w:rStyle w:val="ReportTemplate"/>
        </w:rPr>
      </w:pPr>
      <w:r>
        <w:rPr>
          <w:rStyle w:val="ReportTemplate"/>
        </w:rPr>
        <w:t xml:space="preserve"> </w:t>
      </w:r>
    </w:p>
    <w:p w:rsidR="005C564C" w:rsidRDefault="005C564C" w:rsidP="001C3ED7">
      <w:pPr>
        <w:pStyle w:val="ListParagraph"/>
        <w:numPr>
          <w:ilvl w:val="0"/>
          <w:numId w:val="0"/>
        </w:numPr>
        <w:spacing w:after="0" w:line="240" w:lineRule="auto"/>
        <w:ind w:left="360"/>
        <w:rPr>
          <w:rStyle w:val="ReportTemplate"/>
        </w:rPr>
      </w:pPr>
    </w:p>
    <w:p w:rsidR="0075238D" w:rsidRDefault="00F6111B" w:rsidP="001C3ED7">
      <w:pPr>
        <w:pStyle w:val="ListParagraph"/>
        <w:spacing w:after="0" w:line="240" w:lineRule="auto"/>
        <w:rPr>
          <w:rStyle w:val="ReportTemplate"/>
        </w:rPr>
      </w:pPr>
      <w:r w:rsidRPr="00F6111B">
        <w:rPr>
          <w:rStyle w:val="ReportTemplate"/>
        </w:rPr>
        <w:t xml:space="preserve">The Leadership Board set up a Climate Emergency Sounding Board to take forward the LGA’s work over the summer. The </w:t>
      </w:r>
      <w:r w:rsidR="0075238D">
        <w:rPr>
          <w:rStyle w:val="ReportTemplate"/>
        </w:rPr>
        <w:t xml:space="preserve">Sounding </w:t>
      </w:r>
      <w:r w:rsidRPr="00F6111B">
        <w:rPr>
          <w:rStyle w:val="ReportTemplate"/>
        </w:rPr>
        <w:t xml:space="preserve">Board met twice to identify </w:t>
      </w:r>
      <w:r w:rsidR="00216FFD">
        <w:rPr>
          <w:rStyle w:val="ReportTemplate"/>
        </w:rPr>
        <w:t xml:space="preserve">how the LGA can support councils </w:t>
      </w:r>
      <w:r w:rsidR="00AA453E">
        <w:rPr>
          <w:rStyle w:val="ReportTemplate"/>
        </w:rPr>
        <w:t xml:space="preserve">meet </w:t>
      </w:r>
      <w:r w:rsidRPr="00F6111B">
        <w:rPr>
          <w:rStyle w:val="ReportTemplate"/>
        </w:rPr>
        <w:t xml:space="preserve">the climate emergency challenges that </w:t>
      </w:r>
      <w:r w:rsidR="00AA453E">
        <w:rPr>
          <w:rStyle w:val="ReportTemplate"/>
        </w:rPr>
        <w:t>they</w:t>
      </w:r>
      <w:r w:rsidR="00AA453E" w:rsidRPr="00F6111B">
        <w:rPr>
          <w:rStyle w:val="ReportTemplate"/>
        </w:rPr>
        <w:t xml:space="preserve"> </w:t>
      </w:r>
      <w:r w:rsidRPr="00F6111B">
        <w:rPr>
          <w:rStyle w:val="ReportTemplate"/>
        </w:rPr>
        <w:t xml:space="preserve">are facing, </w:t>
      </w:r>
      <w:r w:rsidR="00AA453E">
        <w:rPr>
          <w:rStyle w:val="ReportTemplate"/>
        </w:rPr>
        <w:t xml:space="preserve">through its </w:t>
      </w:r>
      <w:r w:rsidRPr="00F6111B">
        <w:rPr>
          <w:rStyle w:val="ReportTemplate"/>
        </w:rPr>
        <w:t>lobbying and improvement</w:t>
      </w:r>
      <w:r w:rsidR="00AA453E">
        <w:rPr>
          <w:rStyle w:val="ReportTemplate"/>
        </w:rPr>
        <w:t xml:space="preserve"> work</w:t>
      </w:r>
      <w:r w:rsidRPr="00F6111B">
        <w:rPr>
          <w:rStyle w:val="ReportTemplate"/>
        </w:rPr>
        <w:t>.</w:t>
      </w:r>
      <w:r>
        <w:rPr>
          <w:rStyle w:val="ReportTemplate"/>
        </w:rPr>
        <w:t xml:space="preserve"> </w:t>
      </w:r>
      <w:r w:rsidR="005C564C">
        <w:rPr>
          <w:rStyle w:val="ReportTemplate"/>
        </w:rPr>
        <w:t xml:space="preserve">Councillor David </w:t>
      </w:r>
      <w:proofErr w:type="spellStart"/>
      <w:r w:rsidR="005C564C">
        <w:rPr>
          <w:rStyle w:val="ReportTemplate"/>
        </w:rPr>
        <w:t>Renard</w:t>
      </w:r>
      <w:proofErr w:type="spellEnd"/>
      <w:r w:rsidR="005C564C">
        <w:rPr>
          <w:rStyle w:val="ReportTemplate"/>
        </w:rPr>
        <w:t>, Councillor Adele Morris and Councillor Rachel Blake from EEHT were on the Sounding Board</w:t>
      </w:r>
      <w:r>
        <w:rPr>
          <w:rStyle w:val="ReportTemplate"/>
        </w:rPr>
        <w:t xml:space="preserve">. </w:t>
      </w:r>
    </w:p>
    <w:p w:rsidR="0075238D" w:rsidRDefault="0075238D" w:rsidP="001C3ED7">
      <w:pPr>
        <w:pStyle w:val="ListParagraph"/>
        <w:numPr>
          <w:ilvl w:val="0"/>
          <w:numId w:val="0"/>
        </w:numPr>
        <w:spacing w:after="0" w:line="240" w:lineRule="auto"/>
        <w:ind w:left="360"/>
        <w:rPr>
          <w:rStyle w:val="ReportTemplate"/>
        </w:rPr>
      </w:pPr>
    </w:p>
    <w:p w:rsidR="003F33D7" w:rsidRPr="003F33D7" w:rsidRDefault="003F33D7" w:rsidP="001C3ED7">
      <w:pPr>
        <w:pStyle w:val="ListParagraph"/>
        <w:numPr>
          <w:ilvl w:val="0"/>
          <w:numId w:val="0"/>
        </w:numPr>
        <w:spacing w:after="0" w:line="240" w:lineRule="auto"/>
        <w:ind w:left="360"/>
        <w:rPr>
          <w:rStyle w:val="ReportTemplate"/>
          <w:b/>
        </w:rPr>
      </w:pPr>
      <w:r>
        <w:rPr>
          <w:rStyle w:val="ReportTemplate"/>
          <w:b/>
        </w:rPr>
        <w:t>LGA Next Steps</w:t>
      </w:r>
    </w:p>
    <w:p w:rsidR="003F33D7" w:rsidRDefault="003F33D7" w:rsidP="001C3ED7">
      <w:pPr>
        <w:pStyle w:val="ListParagraph"/>
        <w:numPr>
          <w:ilvl w:val="0"/>
          <w:numId w:val="0"/>
        </w:numPr>
        <w:spacing w:after="0" w:line="240" w:lineRule="auto"/>
        <w:ind w:left="360"/>
        <w:rPr>
          <w:rStyle w:val="ReportTemplate"/>
        </w:rPr>
      </w:pPr>
    </w:p>
    <w:p w:rsidR="00805940" w:rsidRDefault="005C564C" w:rsidP="001C3ED7">
      <w:pPr>
        <w:pStyle w:val="ListParagraph"/>
        <w:spacing w:after="0" w:line="240" w:lineRule="auto"/>
        <w:rPr>
          <w:rStyle w:val="ReportTemplate"/>
        </w:rPr>
      </w:pPr>
      <w:r>
        <w:rPr>
          <w:rStyle w:val="ReportTemplate"/>
        </w:rPr>
        <w:t xml:space="preserve">Leadership Board </w:t>
      </w:r>
      <w:r w:rsidR="0075238D">
        <w:rPr>
          <w:rStyle w:val="ReportTemplate"/>
        </w:rPr>
        <w:t xml:space="preserve">met on </w:t>
      </w:r>
      <w:r w:rsidR="00F6111B">
        <w:rPr>
          <w:rStyle w:val="ReportTemplate"/>
        </w:rPr>
        <w:t>11</w:t>
      </w:r>
      <w:r w:rsidR="00BE16D7">
        <w:rPr>
          <w:rStyle w:val="ReportTemplate"/>
        </w:rPr>
        <w:t>th</w:t>
      </w:r>
      <w:r w:rsidR="00F6111B">
        <w:rPr>
          <w:rStyle w:val="ReportTemplate"/>
        </w:rPr>
        <w:t xml:space="preserve"> Septe</w:t>
      </w:r>
      <w:r w:rsidR="0075238D">
        <w:rPr>
          <w:rStyle w:val="ReportTemplate"/>
        </w:rPr>
        <w:t>mber and agreed that the LGA should act quickly</w:t>
      </w:r>
      <w:r w:rsidR="003F33D7">
        <w:rPr>
          <w:rStyle w:val="ReportTemplate"/>
        </w:rPr>
        <w:t xml:space="preserve">. Members highlighted that </w:t>
      </w:r>
      <w:r w:rsidR="003F33D7">
        <w:t>many Whitehall departments and agencie</w:t>
      </w:r>
      <w:r w:rsidR="00BE16D7">
        <w:t>s are involved in developing</w:t>
      </w:r>
      <w:r w:rsidR="003F33D7">
        <w:t xml:space="preserve"> climate work and these silos need harnessing at a local level. Councils can act as the age</w:t>
      </w:r>
      <w:r w:rsidR="008F015D">
        <w:t>nt for change locally</w:t>
      </w:r>
      <w:r w:rsidR="003F33D7">
        <w:t xml:space="preserve"> as they have the credibility to bring all these national interests together with local communities. </w:t>
      </w:r>
      <w:r w:rsidR="008F015D">
        <w:t>It was agreed the LGA would</w:t>
      </w:r>
      <w:r w:rsidR="0075238D">
        <w:rPr>
          <w:rStyle w:val="ReportTemplate"/>
        </w:rPr>
        <w:t xml:space="preserve"> </w:t>
      </w:r>
      <w:r w:rsidR="00F6111B" w:rsidRPr="00F6111B">
        <w:rPr>
          <w:rStyle w:val="ReportTemplate"/>
        </w:rPr>
        <w:t xml:space="preserve">offer the Government a joint national taskforce between local leaders and relevant Whitehall Departments (at least including BEIS, MHCLG, DEFRA, </w:t>
      </w:r>
      <w:proofErr w:type="spellStart"/>
      <w:r w:rsidR="00F6111B" w:rsidRPr="00F6111B">
        <w:rPr>
          <w:rStyle w:val="ReportTemplate"/>
        </w:rPr>
        <w:t>DfT</w:t>
      </w:r>
      <w:proofErr w:type="spellEnd"/>
      <w:r w:rsidR="00F6111B" w:rsidRPr="00F6111B">
        <w:rPr>
          <w:rStyle w:val="ReportTemplate"/>
        </w:rPr>
        <w:t xml:space="preserve"> and Treasury) to consider the most appropriate actions, funding, coordination and collaboration needed to drive the UK’s climate change agenda</w:t>
      </w:r>
      <w:r w:rsidR="0075238D">
        <w:rPr>
          <w:rStyle w:val="ReportTemplate"/>
        </w:rPr>
        <w:t>.</w:t>
      </w:r>
      <w:r w:rsidR="008F015D">
        <w:rPr>
          <w:rStyle w:val="ReportTemplate"/>
        </w:rPr>
        <w:t xml:space="preserve"> We are </w:t>
      </w:r>
      <w:r w:rsidR="00BE16D7">
        <w:rPr>
          <w:rStyle w:val="ReportTemplate"/>
        </w:rPr>
        <w:t xml:space="preserve">currently </w:t>
      </w:r>
      <w:r w:rsidR="008F015D">
        <w:rPr>
          <w:rStyle w:val="ReportTemplate"/>
        </w:rPr>
        <w:t>in the process of contacting the different Secretaries of State.</w:t>
      </w:r>
    </w:p>
    <w:p w:rsidR="00BE16D7" w:rsidRDefault="00BE16D7" w:rsidP="001C3ED7">
      <w:pPr>
        <w:pStyle w:val="ListParagraph"/>
        <w:numPr>
          <w:ilvl w:val="0"/>
          <w:numId w:val="0"/>
        </w:numPr>
        <w:spacing w:after="0" w:line="240" w:lineRule="auto"/>
        <w:ind w:left="360"/>
        <w:rPr>
          <w:rStyle w:val="ReportTemplate"/>
        </w:rPr>
      </w:pPr>
    </w:p>
    <w:p w:rsidR="00805940" w:rsidRDefault="001723F7" w:rsidP="001C3ED7">
      <w:pPr>
        <w:pStyle w:val="ListParagraph"/>
        <w:numPr>
          <w:ilvl w:val="0"/>
          <w:numId w:val="0"/>
        </w:numPr>
        <w:spacing w:after="0" w:line="240" w:lineRule="auto"/>
        <w:ind w:left="360"/>
        <w:rPr>
          <w:rStyle w:val="ReportTemplate"/>
          <w:b/>
        </w:rPr>
      </w:pPr>
      <w:r>
        <w:rPr>
          <w:rStyle w:val="ReportTemplate"/>
          <w:b/>
        </w:rPr>
        <w:t>Recommendations</w:t>
      </w:r>
    </w:p>
    <w:p w:rsidR="001723F7" w:rsidRDefault="001723F7" w:rsidP="001C3ED7">
      <w:pPr>
        <w:pStyle w:val="ListParagraph"/>
        <w:numPr>
          <w:ilvl w:val="0"/>
          <w:numId w:val="0"/>
        </w:numPr>
        <w:spacing w:after="0" w:line="240" w:lineRule="auto"/>
        <w:ind w:left="360"/>
        <w:rPr>
          <w:rStyle w:val="ReportTemplate"/>
          <w:b/>
        </w:rPr>
      </w:pPr>
    </w:p>
    <w:p w:rsidR="00F6111B" w:rsidRDefault="00BE16D7" w:rsidP="001C3ED7">
      <w:pPr>
        <w:pStyle w:val="ListParagraph"/>
        <w:spacing w:after="0" w:line="240" w:lineRule="auto"/>
        <w:rPr>
          <w:rStyle w:val="ReportTemplate"/>
        </w:rPr>
      </w:pPr>
      <w:r>
        <w:rPr>
          <w:rStyle w:val="ReportTemplate"/>
        </w:rPr>
        <w:t xml:space="preserve">The Leadership Board agreed to a range of lobbying and policy recommendations which fall within the remit of the EEHT Board. </w:t>
      </w:r>
      <w:r w:rsidR="001723F7">
        <w:rPr>
          <w:rStyle w:val="ReportTemplate"/>
        </w:rPr>
        <w:t>The table in appendix A outlines the key areas where the EEHT Board will focus its climate change work for the rest of the year.</w:t>
      </w:r>
      <w:r w:rsidR="002D7BE6">
        <w:rPr>
          <w:rStyle w:val="ReportTemplate"/>
        </w:rPr>
        <w:t xml:space="preserve"> </w:t>
      </w:r>
      <w:r w:rsidR="0075238D" w:rsidRPr="0075238D">
        <w:rPr>
          <w:rStyle w:val="ReportTemplate"/>
        </w:rPr>
        <w:t xml:space="preserve">EEHT Board </w:t>
      </w:r>
      <w:r w:rsidR="002C64A6">
        <w:rPr>
          <w:rStyle w:val="ReportTemplate"/>
        </w:rPr>
        <w:t xml:space="preserve">has been </w:t>
      </w:r>
      <w:r w:rsidR="0075238D" w:rsidRPr="0075238D">
        <w:rPr>
          <w:rStyle w:val="ReportTemplate"/>
        </w:rPr>
        <w:t xml:space="preserve">asked to develop the detail of </w:t>
      </w:r>
      <w:r w:rsidR="002C64A6">
        <w:rPr>
          <w:rStyle w:val="ReportTemplate"/>
        </w:rPr>
        <w:t xml:space="preserve">the </w:t>
      </w:r>
      <w:r w:rsidR="0075238D" w:rsidRPr="0075238D">
        <w:rPr>
          <w:rStyle w:val="ReportTemplate"/>
        </w:rPr>
        <w:t xml:space="preserve">Climate Change work, with City Regions and People and Places asked to consider the specific urban and non-met issues. The Improvement and Innovation Board will lead on the improvement offer. To ensure that this issue is managed as a priority, the Leadership Board will receive regular </w:t>
      </w:r>
      <w:r w:rsidR="0075238D">
        <w:rPr>
          <w:rStyle w:val="ReportTemplate"/>
        </w:rPr>
        <w:t>r</w:t>
      </w:r>
      <w:r w:rsidR="0075238D" w:rsidRPr="0075238D">
        <w:rPr>
          <w:rStyle w:val="ReportTemplate"/>
        </w:rPr>
        <w:t>eports to coordinate and commission work across the organisation.</w:t>
      </w:r>
      <w:r w:rsidR="002D7BE6">
        <w:rPr>
          <w:rStyle w:val="ReportTemplate"/>
        </w:rPr>
        <w:t xml:space="preserve"> Members are asked to consider the table and note the process for progressing work across the LGA</w:t>
      </w:r>
      <w:r w:rsidR="00CC1F76">
        <w:rPr>
          <w:rStyle w:val="ReportTemplate"/>
        </w:rPr>
        <w:t>.</w:t>
      </w:r>
    </w:p>
    <w:p w:rsidR="00CC1F76" w:rsidRDefault="00CC1F76" w:rsidP="001C3ED7">
      <w:pPr>
        <w:pStyle w:val="ListParagraph"/>
        <w:numPr>
          <w:ilvl w:val="0"/>
          <w:numId w:val="0"/>
        </w:numPr>
        <w:spacing w:after="0" w:line="240" w:lineRule="auto"/>
        <w:ind w:left="360"/>
        <w:rPr>
          <w:rStyle w:val="ReportTemplate"/>
        </w:rPr>
      </w:pPr>
    </w:p>
    <w:p w:rsidR="00CC1F76" w:rsidRPr="002D7BE6" w:rsidRDefault="00CC1F76" w:rsidP="001C3ED7">
      <w:pPr>
        <w:pStyle w:val="ListParagraph"/>
        <w:spacing w:after="0" w:line="240" w:lineRule="auto"/>
        <w:rPr>
          <w:rStyle w:val="ReportTemplate"/>
        </w:rPr>
      </w:pPr>
      <w:r>
        <w:rPr>
          <w:rStyle w:val="ReportTemplate"/>
        </w:rPr>
        <w:t>The EEHT Board will continue to receive a regular Climate Emergency Update paper to keep board members abreast of the activity taking place across the organisation on climate emergency.</w:t>
      </w:r>
    </w:p>
    <w:p w:rsidR="001723F7" w:rsidRDefault="001723F7" w:rsidP="001C3ED7">
      <w:pPr>
        <w:pStyle w:val="ListParagraph"/>
        <w:numPr>
          <w:ilvl w:val="0"/>
          <w:numId w:val="0"/>
        </w:numPr>
        <w:spacing w:after="0" w:line="240" w:lineRule="auto"/>
        <w:ind w:left="360"/>
        <w:rPr>
          <w:rStyle w:val="ReportTemplate"/>
        </w:rPr>
      </w:pPr>
    </w:p>
    <w:p w:rsidR="001723F7" w:rsidRDefault="001723F7" w:rsidP="001C3ED7">
      <w:pPr>
        <w:pStyle w:val="ListParagraph"/>
        <w:numPr>
          <w:ilvl w:val="0"/>
          <w:numId w:val="0"/>
        </w:numPr>
        <w:spacing w:after="0" w:line="240" w:lineRule="auto"/>
        <w:ind w:left="360"/>
        <w:rPr>
          <w:rStyle w:val="ReportTemplate"/>
          <w:b/>
        </w:rPr>
      </w:pPr>
      <w:r>
        <w:rPr>
          <w:rStyle w:val="ReportTemplate"/>
          <w:b/>
        </w:rPr>
        <w:t>Current learning from councils</w:t>
      </w:r>
    </w:p>
    <w:p w:rsidR="00EF427B" w:rsidRPr="001723F7" w:rsidRDefault="00EF427B" w:rsidP="001C3ED7">
      <w:pPr>
        <w:pStyle w:val="ListParagraph"/>
        <w:numPr>
          <w:ilvl w:val="0"/>
          <w:numId w:val="0"/>
        </w:numPr>
        <w:spacing w:after="0" w:line="240" w:lineRule="auto"/>
        <w:ind w:left="360"/>
        <w:rPr>
          <w:rStyle w:val="ReportTemplate"/>
          <w:b/>
        </w:rPr>
      </w:pPr>
    </w:p>
    <w:p w:rsidR="001723F7" w:rsidRDefault="00C71B25" w:rsidP="001C3ED7">
      <w:pPr>
        <w:pStyle w:val="ListParagraph"/>
        <w:spacing w:after="0" w:line="240" w:lineRule="auto"/>
        <w:rPr>
          <w:rStyle w:val="ReportTemplate"/>
        </w:rPr>
      </w:pPr>
      <w:r>
        <w:rPr>
          <w:rStyle w:val="ReportTemplate"/>
        </w:rPr>
        <w:t>Many councils have already taken forward action on climate change. The LGA will be collating this to share with the sector. From what has been observed so far there are some key issues many of these councils have been focussing on:</w:t>
      </w:r>
    </w:p>
    <w:p w:rsidR="00086FE1" w:rsidRDefault="00086FE1" w:rsidP="001C3ED7">
      <w:pPr>
        <w:spacing w:after="0" w:line="240" w:lineRule="auto"/>
        <w:ind w:left="0" w:firstLine="0"/>
        <w:rPr>
          <w:rStyle w:val="ReportTemplate"/>
        </w:rPr>
      </w:pPr>
    </w:p>
    <w:p w:rsidR="001C3ED7" w:rsidRDefault="00234930" w:rsidP="001C3ED7">
      <w:pPr>
        <w:pStyle w:val="ListParagraph"/>
        <w:numPr>
          <w:ilvl w:val="1"/>
          <w:numId w:val="19"/>
        </w:numPr>
        <w:spacing w:after="0" w:line="240" w:lineRule="auto"/>
        <w:ind w:left="709"/>
        <w:rPr>
          <w:rStyle w:val="ReportTemplate"/>
        </w:rPr>
      </w:pPr>
      <w:r>
        <w:rPr>
          <w:rStyle w:val="ReportTemplate"/>
        </w:rPr>
        <w:t>Developing a climate strategy and measuring its progress</w:t>
      </w:r>
      <w:r w:rsidR="00086FE1">
        <w:rPr>
          <w:rStyle w:val="ReportTemplate"/>
        </w:rPr>
        <w:t>:</w:t>
      </w:r>
    </w:p>
    <w:p w:rsidR="001C3ED7" w:rsidRDefault="001C3ED7" w:rsidP="001C3ED7">
      <w:pPr>
        <w:pStyle w:val="ListParagraph"/>
        <w:numPr>
          <w:ilvl w:val="0"/>
          <w:numId w:val="0"/>
        </w:numPr>
        <w:spacing w:after="0" w:line="240" w:lineRule="auto"/>
        <w:ind w:left="709"/>
        <w:rPr>
          <w:rStyle w:val="ReportTemplate"/>
        </w:rPr>
      </w:pPr>
    </w:p>
    <w:p w:rsidR="00234930" w:rsidRDefault="00234930" w:rsidP="001C3ED7">
      <w:pPr>
        <w:pStyle w:val="ListParagraph"/>
        <w:numPr>
          <w:ilvl w:val="2"/>
          <w:numId w:val="19"/>
        </w:numPr>
        <w:spacing w:after="0" w:line="240" w:lineRule="auto"/>
        <w:ind w:left="1134" w:hanging="578"/>
        <w:rPr>
          <w:rStyle w:val="ReportTemplate"/>
        </w:rPr>
      </w:pPr>
      <w:r>
        <w:rPr>
          <w:rStyle w:val="ReportTemplate"/>
        </w:rPr>
        <w:t>Bristol, Leeds, Manchester and the Mayor of London have all developed their own zero carbon strategies</w:t>
      </w:r>
      <w:r w:rsidR="000D118B">
        <w:rPr>
          <w:rStyle w:val="ReportTemplate"/>
        </w:rPr>
        <w:t>. Surrey County council is working with the University of Surrey to develop a carbon baselining toolkit.</w:t>
      </w:r>
    </w:p>
    <w:p w:rsidR="001C3ED7" w:rsidRDefault="001C3ED7" w:rsidP="001C3ED7">
      <w:pPr>
        <w:pStyle w:val="ListParagraph"/>
        <w:numPr>
          <w:ilvl w:val="0"/>
          <w:numId w:val="0"/>
        </w:numPr>
        <w:spacing w:after="0" w:line="240" w:lineRule="auto"/>
        <w:ind w:left="709"/>
        <w:rPr>
          <w:rStyle w:val="ReportTemplate"/>
        </w:rPr>
      </w:pPr>
    </w:p>
    <w:p w:rsidR="001C3ED7" w:rsidRDefault="00C71B25" w:rsidP="001C3ED7">
      <w:pPr>
        <w:pStyle w:val="ListParagraph"/>
        <w:numPr>
          <w:ilvl w:val="1"/>
          <w:numId w:val="19"/>
        </w:numPr>
        <w:spacing w:after="0" w:line="240" w:lineRule="auto"/>
        <w:ind w:left="709"/>
        <w:rPr>
          <w:rStyle w:val="ReportTemplate"/>
        </w:rPr>
      </w:pPr>
      <w:r>
        <w:rPr>
          <w:rStyle w:val="ReportTemplate"/>
        </w:rPr>
        <w:t>Understanding how to integrate climate change into the decision making process</w:t>
      </w:r>
      <w:r w:rsidR="001C3ED7">
        <w:rPr>
          <w:rStyle w:val="ReportTemplate"/>
        </w:rPr>
        <w:t>:</w:t>
      </w:r>
    </w:p>
    <w:p w:rsidR="001C3ED7" w:rsidRDefault="001C3ED7" w:rsidP="001C3ED7">
      <w:pPr>
        <w:pStyle w:val="ListParagraph"/>
        <w:numPr>
          <w:ilvl w:val="0"/>
          <w:numId w:val="0"/>
        </w:numPr>
        <w:spacing w:after="0" w:line="240" w:lineRule="auto"/>
        <w:ind w:left="709"/>
        <w:rPr>
          <w:rStyle w:val="ReportTemplate"/>
        </w:rPr>
      </w:pPr>
    </w:p>
    <w:p w:rsidR="00234930" w:rsidRDefault="00234930" w:rsidP="001C3ED7">
      <w:pPr>
        <w:pStyle w:val="ListParagraph"/>
        <w:numPr>
          <w:ilvl w:val="2"/>
          <w:numId w:val="19"/>
        </w:numPr>
        <w:spacing w:after="0" w:line="240" w:lineRule="auto"/>
        <w:ind w:left="1134" w:hanging="578"/>
        <w:rPr>
          <w:rStyle w:val="ReportTemplate"/>
        </w:rPr>
      </w:pPr>
      <w:r>
        <w:rPr>
          <w:rStyle w:val="ReportTemplate"/>
        </w:rPr>
        <w:t>Councils such as Birmingham City and Leeds</w:t>
      </w:r>
      <w:r w:rsidR="000D118B">
        <w:rPr>
          <w:rStyle w:val="ReportTemplate"/>
        </w:rPr>
        <w:t xml:space="preserve"> have identified a member of the cabinet who is responsible for climate change</w:t>
      </w:r>
      <w:r w:rsidR="00F367EA">
        <w:rPr>
          <w:rStyle w:val="ReportTemplate"/>
        </w:rPr>
        <w:t>.</w:t>
      </w:r>
      <w:r w:rsidR="00AA7B7D" w:rsidRPr="001C3ED7">
        <w:rPr>
          <w:rFonts w:cs="Arial"/>
        </w:rPr>
        <w:t xml:space="preserve"> Bristol City Council have established an Environment Sustainability Board.</w:t>
      </w:r>
      <w:r w:rsidR="00F367EA">
        <w:rPr>
          <w:rStyle w:val="ReportTemplate"/>
        </w:rPr>
        <w:t xml:space="preserve"> Future cabinet papers at </w:t>
      </w:r>
      <w:r w:rsidR="00F367EA">
        <w:rPr>
          <w:rStyle w:val="ReportTemplate"/>
        </w:rPr>
        <w:lastRenderedPageBreak/>
        <w:t xml:space="preserve">Newcastle City Council will </w:t>
      </w:r>
      <w:r w:rsidR="00F367EA" w:rsidRPr="000D118B">
        <w:rPr>
          <w:rStyle w:val="ReportTemplate"/>
        </w:rPr>
        <w:t>contain</w:t>
      </w:r>
      <w:r w:rsidR="00F367EA" w:rsidRPr="001C3ED7">
        <w:rPr>
          <w:rFonts w:cs="Arial"/>
        </w:rPr>
        <w:t xml:space="preserve"> a section setting out the climate change implications of the decisions being taken.</w:t>
      </w:r>
    </w:p>
    <w:p w:rsidR="00234930" w:rsidRDefault="00234930" w:rsidP="001C3ED7">
      <w:pPr>
        <w:pStyle w:val="ListParagraph"/>
        <w:numPr>
          <w:ilvl w:val="0"/>
          <w:numId w:val="0"/>
        </w:numPr>
        <w:spacing w:after="0" w:line="240" w:lineRule="auto"/>
        <w:ind w:left="792"/>
        <w:rPr>
          <w:rStyle w:val="ReportTemplate"/>
        </w:rPr>
      </w:pPr>
    </w:p>
    <w:p w:rsidR="001C3ED7" w:rsidRDefault="00234930" w:rsidP="001C3ED7">
      <w:pPr>
        <w:pStyle w:val="ListParagraph"/>
        <w:numPr>
          <w:ilvl w:val="1"/>
          <w:numId w:val="19"/>
        </w:numPr>
        <w:spacing w:after="0" w:line="240" w:lineRule="auto"/>
        <w:ind w:left="851"/>
        <w:rPr>
          <w:rStyle w:val="ReportTemplate"/>
        </w:rPr>
      </w:pPr>
      <w:r>
        <w:rPr>
          <w:rStyle w:val="ReportTemplate"/>
        </w:rPr>
        <w:t>Involving partners, citizens and the most vulnerable in climate change work</w:t>
      </w:r>
      <w:r w:rsidR="001C3ED7">
        <w:rPr>
          <w:rStyle w:val="ReportTemplate"/>
        </w:rPr>
        <w:t>:</w:t>
      </w:r>
    </w:p>
    <w:p w:rsidR="001C3ED7" w:rsidRDefault="001C3ED7" w:rsidP="001C3ED7">
      <w:pPr>
        <w:pStyle w:val="ListParagraph"/>
        <w:numPr>
          <w:ilvl w:val="0"/>
          <w:numId w:val="0"/>
        </w:numPr>
        <w:spacing w:after="0" w:line="240" w:lineRule="auto"/>
        <w:ind w:left="851"/>
        <w:rPr>
          <w:rStyle w:val="ReportTemplate"/>
        </w:rPr>
      </w:pPr>
    </w:p>
    <w:p w:rsidR="000D118B" w:rsidRPr="001C3ED7" w:rsidRDefault="00D5722C" w:rsidP="001C3ED7">
      <w:pPr>
        <w:pStyle w:val="ListParagraph"/>
        <w:numPr>
          <w:ilvl w:val="2"/>
          <w:numId w:val="19"/>
        </w:numPr>
        <w:spacing w:after="0" w:line="240" w:lineRule="auto"/>
        <w:ind w:left="1134" w:hanging="578"/>
        <w:rPr>
          <w:rStyle w:val="ReportTemplate"/>
        </w:rPr>
      </w:pPr>
      <w:r>
        <w:rPr>
          <w:rStyle w:val="ReportTemplate"/>
        </w:rPr>
        <w:t>Leeds City Council has established a climate commission.</w:t>
      </w:r>
      <w:r w:rsidRPr="001C3ED7">
        <w:rPr>
          <w:rStyle w:val="ReportTemplate"/>
          <w:rFonts w:cs="Arial"/>
        </w:rPr>
        <w:t xml:space="preserve"> This </w:t>
      </w:r>
      <w:r w:rsidRPr="001C3ED7">
        <w:rPr>
          <w:rFonts w:cs="Arial"/>
          <w:color w:val="333333"/>
          <w:lang w:val="en"/>
        </w:rPr>
        <w:t>brings together key organisations and actors from across the city and from the public, private and third sectors</w:t>
      </w:r>
      <w:r w:rsidRPr="001C3ED7">
        <w:rPr>
          <w:rFonts w:ascii="Roboto Condensed" w:hAnsi="Roboto Condensed" w:cs="Arial"/>
          <w:color w:val="333333"/>
          <w:lang w:val="en"/>
        </w:rPr>
        <w:t xml:space="preserve">. </w:t>
      </w:r>
      <w:r w:rsidR="006544DB">
        <w:rPr>
          <w:rStyle w:val="ReportTemplate"/>
        </w:rPr>
        <w:t xml:space="preserve">Birmingham City council is </w:t>
      </w:r>
      <w:r w:rsidR="004E456F">
        <w:rPr>
          <w:rStyle w:val="ReportTemplate"/>
        </w:rPr>
        <w:t>setting up a cross party, multi-</w:t>
      </w:r>
      <w:r w:rsidR="006544DB">
        <w:rPr>
          <w:rStyle w:val="ReportTemplate"/>
        </w:rPr>
        <w:t xml:space="preserve">agency climate task force which will include </w:t>
      </w:r>
      <w:r w:rsidR="006544DB" w:rsidRPr="001C3ED7">
        <w:rPr>
          <w:bCs/>
        </w:rPr>
        <w:t>representatives from faith communities and business, health, education and third sectors</w:t>
      </w:r>
      <w:r w:rsidR="00AA7B7D" w:rsidRPr="001C3ED7">
        <w:rPr>
          <w:bCs/>
        </w:rPr>
        <w:t xml:space="preserve">. Oxford City Council </w:t>
      </w:r>
      <w:r w:rsidR="00F367EA" w:rsidRPr="001C3ED7">
        <w:rPr>
          <w:bCs/>
        </w:rPr>
        <w:t>has established</w:t>
      </w:r>
      <w:r w:rsidR="00AA7B7D" w:rsidRPr="001C3ED7">
        <w:rPr>
          <w:bCs/>
        </w:rPr>
        <w:t xml:space="preserve"> a </w:t>
      </w:r>
      <w:r w:rsidR="00DE30BB" w:rsidRPr="001C3ED7">
        <w:rPr>
          <w:bCs/>
        </w:rPr>
        <w:t>citizen’s</w:t>
      </w:r>
      <w:r w:rsidR="00AA7B7D" w:rsidRPr="001C3ED7">
        <w:rPr>
          <w:bCs/>
        </w:rPr>
        <w:t xml:space="preserve"> assembly to focus on climate change. Up to 50 residents </w:t>
      </w:r>
      <w:r w:rsidR="00F367EA" w:rsidRPr="001C3ED7">
        <w:rPr>
          <w:bCs/>
        </w:rPr>
        <w:t xml:space="preserve">are regularly </w:t>
      </w:r>
      <w:r w:rsidR="00AA7B7D" w:rsidRPr="001C3ED7">
        <w:rPr>
          <w:bCs/>
        </w:rPr>
        <w:t>attending their events.</w:t>
      </w:r>
    </w:p>
    <w:p w:rsidR="001C3ED7" w:rsidRDefault="001C3ED7" w:rsidP="001C3ED7">
      <w:pPr>
        <w:pStyle w:val="ListParagraph"/>
        <w:numPr>
          <w:ilvl w:val="0"/>
          <w:numId w:val="0"/>
        </w:numPr>
        <w:spacing w:after="0" w:line="240" w:lineRule="auto"/>
        <w:ind w:left="360"/>
        <w:rPr>
          <w:rStyle w:val="ReportTemplate"/>
        </w:rPr>
      </w:pPr>
    </w:p>
    <w:p w:rsidR="00234930" w:rsidRDefault="00234930" w:rsidP="001C3ED7">
      <w:pPr>
        <w:pStyle w:val="ListParagraph"/>
        <w:numPr>
          <w:ilvl w:val="1"/>
          <w:numId w:val="19"/>
        </w:numPr>
        <w:spacing w:after="0" w:line="240" w:lineRule="auto"/>
        <w:ind w:left="709"/>
        <w:rPr>
          <w:rStyle w:val="ReportTemplate"/>
        </w:rPr>
      </w:pPr>
      <w:r>
        <w:rPr>
          <w:rStyle w:val="ReportTemplate"/>
        </w:rPr>
        <w:t>Identifying resources to support climate change activity</w:t>
      </w:r>
      <w:r w:rsidR="001C3ED7">
        <w:rPr>
          <w:rStyle w:val="ReportTemplate"/>
        </w:rPr>
        <w:t>:</w:t>
      </w:r>
    </w:p>
    <w:p w:rsidR="001C3ED7" w:rsidRDefault="001C3ED7" w:rsidP="001C3ED7">
      <w:pPr>
        <w:pStyle w:val="ListParagraph"/>
        <w:numPr>
          <w:ilvl w:val="0"/>
          <w:numId w:val="0"/>
        </w:numPr>
        <w:spacing w:after="0" w:line="240" w:lineRule="auto"/>
        <w:ind w:left="360"/>
        <w:rPr>
          <w:rStyle w:val="ReportTemplate"/>
        </w:rPr>
      </w:pPr>
    </w:p>
    <w:p w:rsidR="000D118B" w:rsidRDefault="000D118B" w:rsidP="001C3ED7">
      <w:pPr>
        <w:pStyle w:val="ListParagraph"/>
        <w:numPr>
          <w:ilvl w:val="2"/>
          <w:numId w:val="19"/>
        </w:numPr>
        <w:spacing w:after="0" w:line="240" w:lineRule="auto"/>
        <w:ind w:left="993" w:hanging="579"/>
        <w:rPr>
          <w:rStyle w:val="ReportTemplate"/>
        </w:rPr>
      </w:pPr>
      <w:r>
        <w:rPr>
          <w:rStyle w:val="ReportTemplate"/>
        </w:rPr>
        <w:t xml:space="preserve">Stroud DC and Scarborough BC have both </w:t>
      </w:r>
      <w:r w:rsidR="004E456F">
        <w:rPr>
          <w:rStyle w:val="ReportTemplate"/>
        </w:rPr>
        <w:t>identified</w:t>
      </w:r>
      <w:r>
        <w:rPr>
          <w:rStyle w:val="ReportTemplate"/>
        </w:rPr>
        <w:t xml:space="preserve"> funding for a dedicated carbon neutral officer. </w:t>
      </w:r>
      <w:r w:rsidR="00DE30BB">
        <w:rPr>
          <w:rStyle w:val="ReportTemplate"/>
        </w:rPr>
        <w:t>Cornwall have identified £500,000 revenue spend to support delivery of their climate change plan. Brighton and Hove City Council is e</w:t>
      </w:r>
      <w:r w:rsidR="00DE30BB" w:rsidRPr="006544DB">
        <w:rPr>
          <w:rStyle w:val="ReportTemplate"/>
        </w:rPr>
        <w:t>stablishing a sustainability and carbon reduction investment fund</w:t>
      </w:r>
      <w:r w:rsidR="00DE30BB">
        <w:rPr>
          <w:rStyle w:val="ReportTemplate"/>
        </w:rPr>
        <w:t xml:space="preserve">. </w:t>
      </w:r>
      <w:r>
        <w:rPr>
          <w:rStyle w:val="ReportTemplate"/>
        </w:rPr>
        <w:t>Nottingham City Council are looking at a work place parking levy. Haringey have a zero carbon homes offset.</w:t>
      </w:r>
      <w:r w:rsidR="006544DB">
        <w:rPr>
          <w:rStyle w:val="ReportTemplate"/>
        </w:rPr>
        <w:t xml:space="preserve"> </w:t>
      </w:r>
    </w:p>
    <w:p w:rsidR="001C3ED7" w:rsidRDefault="001C3ED7" w:rsidP="001C3ED7">
      <w:pPr>
        <w:pStyle w:val="ListParagraph"/>
        <w:numPr>
          <w:ilvl w:val="0"/>
          <w:numId w:val="0"/>
        </w:numPr>
        <w:spacing w:after="0" w:line="240" w:lineRule="auto"/>
        <w:ind w:left="720"/>
        <w:rPr>
          <w:rStyle w:val="ReportTemplate"/>
        </w:rPr>
      </w:pPr>
    </w:p>
    <w:p w:rsidR="001C3ED7" w:rsidRDefault="004E456F" w:rsidP="001C3ED7">
      <w:pPr>
        <w:pStyle w:val="ListParagraph"/>
        <w:numPr>
          <w:ilvl w:val="1"/>
          <w:numId w:val="19"/>
        </w:numPr>
        <w:spacing w:after="0" w:line="240" w:lineRule="auto"/>
        <w:rPr>
          <w:rStyle w:val="ReportTemplate"/>
        </w:rPr>
      </w:pPr>
      <w:r>
        <w:rPr>
          <w:rStyle w:val="ReportTemplate"/>
        </w:rPr>
        <w:t>Sustainable Procurement</w:t>
      </w:r>
      <w:r w:rsidR="001C3ED7">
        <w:rPr>
          <w:rStyle w:val="ReportTemplate"/>
        </w:rPr>
        <w:t>:</w:t>
      </w:r>
    </w:p>
    <w:p w:rsidR="001C3ED7" w:rsidRDefault="001C3ED7" w:rsidP="001C3ED7">
      <w:pPr>
        <w:pStyle w:val="ListParagraph"/>
        <w:numPr>
          <w:ilvl w:val="0"/>
          <w:numId w:val="0"/>
        </w:numPr>
        <w:spacing w:after="0" w:line="240" w:lineRule="auto"/>
        <w:ind w:left="360"/>
        <w:rPr>
          <w:rStyle w:val="ReportTemplate"/>
        </w:rPr>
      </w:pPr>
    </w:p>
    <w:p w:rsidR="004E456F" w:rsidRDefault="004E456F" w:rsidP="001C3ED7">
      <w:pPr>
        <w:pStyle w:val="ListParagraph"/>
        <w:numPr>
          <w:ilvl w:val="2"/>
          <w:numId w:val="19"/>
        </w:numPr>
        <w:spacing w:after="0" w:line="240" w:lineRule="auto"/>
        <w:ind w:left="993" w:hanging="579"/>
        <w:rPr>
          <w:rStyle w:val="ReportTemplate"/>
        </w:rPr>
      </w:pPr>
      <w:r>
        <w:rPr>
          <w:rStyle w:val="ReportTemplate"/>
        </w:rPr>
        <w:t>Both Nottingham City Coun</w:t>
      </w:r>
      <w:r w:rsidR="005956C0">
        <w:rPr>
          <w:rStyle w:val="ReportTemplate"/>
        </w:rPr>
        <w:t>cil and Sheffield City Council are looking at how they can make their approach to procurement more sustainable for the long term.</w:t>
      </w:r>
    </w:p>
    <w:p w:rsidR="005956C0" w:rsidRDefault="005956C0" w:rsidP="001C3ED7">
      <w:pPr>
        <w:pStyle w:val="ListParagraph"/>
        <w:numPr>
          <w:ilvl w:val="0"/>
          <w:numId w:val="0"/>
        </w:numPr>
        <w:spacing w:after="0" w:line="240" w:lineRule="auto"/>
        <w:ind w:left="426"/>
        <w:rPr>
          <w:rStyle w:val="ReportTemplate"/>
        </w:rPr>
      </w:pPr>
    </w:p>
    <w:p w:rsidR="001C3ED7" w:rsidRDefault="004E456F" w:rsidP="001C3ED7">
      <w:pPr>
        <w:pStyle w:val="ListParagraph"/>
        <w:numPr>
          <w:ilvl w:val="1"/>
          <w:numId w:val="19"/>
        </w:numPr>
        <w:spacing w:after="0" w:line="240" w:lineRule="auto"/>
        <w:rPr>
          <w:rStyle w:val="ReportTemplate"/>
        </w:rPr>
      </w:pPr>
      <w:r>
        <w:rPr>
          <w:rStyle w:val="ReportTemplate"/>
        </w:rPr>
        <w:t>Long term investments</w:t>
      </w:r>
      <w:r w:rsidR="001C3ED7">
        <w:rPr>
          <w:rStyle w:val="ReportTemplate"/>
        </w:rPr>
        <w:t>:</w:t>
      </w:r>
    </w:p>
    <w:p w:rsidR="001C3ED7" w:rsidRDefault="001C3ED7" w:rsidP="001C3ED7">
      <w:pPr>
        <w:pStyle w:val="ListParagraph"/>
        <w:numPr>
          <w:ilvl w:val="0"/>
          <w:numId w:val="0"/>
        </w:numPr>
        <w:spacing w:after="0" w:line="240" w:lineRule="auto"/>
        <w:ind w:left="360"/>
        <w:rPr>
          <w:rStyle w:val="ReportTemplate"/>
        </w:rPr>
      </w:pPr>
    </w:p>
    <w:p w:rsidR="00D62A6C" w:rsidRDefault="00D62A6C" w:rsidP="001C3ED7">
      <w:pPr>
        <w:pStyle w:val="ListParagraph"/>
        <w:numPr>
          <w:ilvl w:val="2"/>
          <w:numId w:val="19"/>
        </w:numPr>
        <w:spacing w:after="0" w:line="240" w:lineRule="auto"/>
        <w:ind w:left="993" w:hanging="579"/>
        <w:rPr>
          <w:rStyle w:val="ReportTemplate"/>
        </w:rPr>
      </w:pPr>
      <w:r>
        <w:rPr>
          <w:rStyle w:val="ReportTemplate"/>
        </w:rPr>
        <w:t xml:space="preserve">Bristol City Council have formed their own energy company. Norwich City Council are in the process of </w:t>
      </w:r>
      <w:r w:rsidR="00976A94">
        <w:rPr>
          <w:rStyle w:val="ReportTemplate"/>
        </w:rPr>
        <w:t>doing the same. Waltham Forest and Southwark Council have both moved their funds out of fossil fuel investments.</w:t>
      </w:r>
    </w:p>
    <w:p w:rsidR="00086FE1" w:rsidRDefault="00086FE1" w:rsidP="001C3ED7">
      <w:pPr>
        <w:spacing w:after="0" w:line="240" w:lineRule="auto"/>
        <w:ind w:left="0" w:firstLine="0"/>
        <w:rPr>
          <w:rStyle w:val="ReportTemplate"/>
        </w:rPr>
      </w:pPr>
    </w:p>
    <w:p w:rsidR="00274699" w:rsidRPr="00274699" w:rsidRDefault="00274699" w:rsidP="001C3ED7">
      <w:pPr>
        <w:pStyle w:val="ListParagraph"/>
        <w:numPr>
          <w:ilvl w:val="0"/>
          <w:numId w:val="0"/>
        </w:numPr>
        <w:spacing w:after="0" w:line="240" w:lineRule="auto"/>
        <w:ind w:left="360"/>
        <w:rPr>
          <w:rStyle w:val="ReportTemplate"/>
          <w:b/>
        </w:rPr>
      </w:pPr>
      <w:r>
        <w:rPr>
          <w:rStyle w:val="ReportTemplate"/>
          <w:b/>
        </w:rPr>
        <w:t xml:space="preserve">Climate Change Online Toolkits </w:t>
      </w:r>
    </w:p>
    <w:p w:rsidR="00274699" w:rsidRDefault="00274699" w:rsidP="001C3ED7">
      <w:pPr>
        <w:pStyle w:val="ListParagraph"/>
        <w:numPr>
          <w:ilvl w:val="0"/>
          <w:numId w:val="0"/>
        </w:numPr>
        <w:spacing w:after="0" w:line="240" w:lineRule="auto"/>
        <w:ind w:left="792"/>
        <w:rPr>
          <w:rStyle w:val="ReportTemplate"/>
        </w:rPr>
      </w:pPr>
    </w:p>
    <w:p w:rsidR="00234930" w:rsidRDefault="00234930" w:rsidP="001C3ED7">
      <w:pPr>
        <w:pStyle w:val="ListParagraph"/>
        <w:numPr>
          <w:ilvl w:val="0"/>
          <w:numId w:val="19"/>
        </w:numPr>
        <w:spacing w:after="0" w:line="240" w:lineRule="auto"/>
        <w:rPr>
          <w:rStyle w:val="ReportTemplate"/>
        </w:rPr>
      </w:pPr>
      <w:r>
        <w:rPr>
          <w:rStyle w:val="ReportTemplate"/>
        </w:rPr>
        <w:t>There are also a number of helpful toolkits and reports which are currently available to support councils with their work:</w:t>
      </w:r>
    </w:p>
    <w:p w:rsidR="00086FE1" w:rsidRDefault="00086FE1" w:rsidP="001C3ED7">
      <w:pPr>
        <w:pStyle w:val="ListParagraph"/>
        <w:numPr>
          <w:ilvl w:val="0"/>
          <w:numId w:val="0"/>
        </w:numPr>
        <w:spacing w:after="0" w:line="240" w:lineRule="auto"/>
        <w:ind w:left="360"/>
        <w:rPr>
          <w:rStyle w:val="ReportTemplate"/>
        </w:rPr>
      </w:pPr>
    </w:p>
    <w:p w:rsidR="00086FE1" w:rsidRPr="00086FE1" w:rsidRDefault="001A26DB" w:rsidP="001C3ED7">
      <w:pPr>
        <w:pStyle w:val="ListParagraph"/>
        <w:numPr>
          <w:ilvl w:val="1"/>
          <w:numId w:val="19"/>
        </w:numPr>
        <w:spacing w:after="0" w:line="240" w:lineRule="auto"/>
        <w:ind w:left="709"/>
        <w:rPr>
          <w:rStyle w:val="Hyperlink"/>
          <w:color w:val="auto"/>
          <w:u w:val="none"/>
        </w:rPr>
      </w:pPr>
      <w:r>
        <w:t xml:space="preserve">Friends of the Earth </w:t>
      </w:r>
      <w:r w:rsidR="00116461">
        <w:t xml:space="preserve">produced </w:t>
      </w:r>
      <w:r w:rsidR="00A36D89">
        <w:t xml:space="preserve">a report </w:t>
      </w:r>
      <w:r>
        <w:t xml:space="preserve">in March 2019 </w:t>
      </w:r>
      <w:r w:rsidR="00A36D89">
        <w:t xml:space="preserve">looking at a range of actions local </w:t>
      </w:r>
      <w:r>
        <w:t>authorities could consider:</w:t>
      </w:r>
      <w:r w:rsidR="00086FE1">
        <w:t xml:space="preserve"> </w:t>
      </w:r>
      <w:hyperlink r:id="rId10" w:history="1">
        <w:r w:rsidRPr="00763FA0">
          <w:rPr>
            <w:rStyle w:val="Hyperlink"/>
          </w:rPr>
          <w:t>https://policy.friendsoftheearth.uk/insight/33-actions-local-authorities-can-take-climate-change</w:t>
        </w:r>
      </w:hyperlink>
      <w:r w:rsidR="00086FE1">
        <w:rPr>
          <w:rStyle w:val="Hyperlink"/>
        </w:rPr>
        <w:t>.</w:t>
      </w:r>
    </w:p>
    <w:p w:rsidR="00086FE1" w:rsidRDefault="00086FE1" w:rsidP="001C3ED7">
      <w:pPr>
        <w:pStyle w:val="ListParagraph"/>
        <w:numPr>
          <w:ilvl w:val="0"/>
          <w:numId w:val="0"/>
        </w:numPr>
        <w:spacing w:after="0" w:line="240" w:lineRule="auto"/>
        <w:ind w:left="709"/>
      </w:pPr>
    </w:p>
    <w:p w:rsidR="00086FE1" w:rsidRDefault="003B2A49" w:rsidP="001C3ED7">
      <w:pPr>
        <w:pStyle w:val="ListParagraph"/>
        <w:numPr>
          <w:ilvl w:val="1"/>
          <w:numId w:val="19"/>
        </w:numPr>
        <w:spacing w:after="0" w:line="240" w:lineRule="auto"/>
        <w:ind w:left="709"/>
      </w:pPr>
      <w:r>
        <w:t>The Association for Directors of Environment Planning and Transport (ADEPT) published a report in June 2019 looking at how councils can help businesses and communities manage the impact of climate change:</w:t>
      </w:r>
      <w:r w:rsidR="00086FE1">
        <w:t xml:space="preserve"> </w:t>
      </w:r>
      <w:hyperlink r:id="rId11" w:history="1">
        <w:r w:rsidR="00976A94" w:rsidRPr="00086FE1">
          <w:rPr>
            <w:rStyle w:val="Hyperlink"/>
          </w:rPr>
          <w:t>Preparing for a changing climate – good practice guidance for local government</w:t>
        </w:r>
      </w:hyperlink>
      <w:r w:rsidR="00086FE1">
        <w:t>.</w:t>
      </w:r>
    </w:p>
    <w:p w:rsidR="00086FE1" w:rsidRDefault="00086FE1" w:rsidP="001C3ED7">
      <w:pPr>
        <w:spacing w:after="0" w:line="240" w:lineRule="auto"/>
        <w:ind w:left="0" w:firstLine="0"/>
      </w:pPr>
    </w:p>
    <w:p w:rsidR="00086FE1" w:rsidRDefault="00976A94" w:rsidP="001C3ED7">
      <w:pPr>
        <w:pStyle w:val="ListParagraph"/>
        <w:numPr>
          <w:ilvl w:val="1"/>
          <w:numId w:val="19"/>
        </w:numPr>
        <w:spacing w:after="0" w:line="240" w:lineRule="auto"/>
        <w:ind w:left="709"/>
      </w:pPr>
      <w:proofErr w:type="spellStart"/>
      <w:r>
        <w:lastRenderedPageBreak/>
        <w:t>Ashden</w:t>
      </w:r>
      <w:proofErr w:type="spellEnd"/>
      <w:r>
        <w:t xml:space="preserve"> have produced a climate change co-benefits toolkit for local authorities</w:t>
      </w:r>
      <w:r w:rsidR="00086FE1">
        <w:t xml:space="preserve">: </w:t>
      </w:r>
      <w:hyperlink r:id="rId12" w:history="1">
        <w:r w:rsidR="00086FE1" w:rsidRPr="0040765E">
          <w:rPr>
            <w:rStyle w:val="Hyperlink"/>
          </w:rPr>
          <w:t>https://www.ashden.org/programmes/co-benefits</w:t>
        </w:r>
      </w:hyperlink>
      <w:r w:rsidR="00086FE1">
        <w:t>.</w:t>
      </w:r>
    </w:p>
    <w:p w:rsidR="00086FE1" w:rsidRDefault="00086FE1" w:rsidP="001C3ED7">
      <w:pPr>
        <w:spacing w:after="0" w:line="240" w:lineRule="auto"/>
        <w:ind w:left="0" w:firstLine="0"/>
      </w:pPr>
    </w:p>
    <w:p w:rsidR="00086FE1" w:rsidRDefault="001A26DB" w:rsidP="001C3ED7">
      <w:pPr>
        <w:pStyle w:val="ListParagraph"/>
        <w:numPr>
          <w:ilvl w:val="1"/>
          <w:numId w:val="19"/>
        </w:numPr>
        <w:spacing w:after="0" w:line="240" w:lineRule="auto"/>
        <w:ind w:left="709"/>
      </w:pPr>
      <w:r>
        <w:t>The Committee on Climate Change produced a report in 2012 focussed on councils:</w:t>
      </w:r>
      <w:r w:rsidR="00086FE1">
        <w:t xml:space="preserve"> </w:t>
      </w:r>
      <w:hyperlink r:id="rId13" w:history="1">
        <w:r w:rsidRPr="00086FE1">
          <w:rPr>
            <w:rStyle w:val="Hyperlink"/>
          </w:rPr>
          <w:t>How local authorities can reduce emissions and manage climate risk  </w:t>
        </w:r>
      </w:hyperlink>
      <w:r w:rsidR="00086FE1">
        <w:t>.</w:t>
      </w:r>
    </w:p>
    <w:p w:rsidR="00086FE1" w:rsidRDefault="00086FE1" w:rsidP="001C3ED7">
      <w:pPr>
        <w:pStyle w:val="ListParagraph"/>
        <w:numPr>
          <w:ilvl w:val="0"/>
          <w:numId w:val="0"/>
        </w:numPr>
        <w:spacing w:after="0" w:line="240" w:lineRule="auto"/>
        <w:ind w:left="709"/>
      </w:pPr>
    </w:p>
    <w:p w:rsidR="00086FE1" w:rsidRPr="00086FE1" w:rsidRDefault="00116461" w:rsidP="001C3ED7">
      <w:pPr>
        <w:pStyle w:val="ListParagraph"/>
        <w:numPr>
          <w:ilvl w:val="1"/>
          <w:numId w:val="19"/>
        </w:numPr>
        <w:spacing w:after="0" w:line="240" w:lineRule="auto"/>
        <w:ind w:left="709"/>
        <w:rPr>
          <w:rStyle w:val="Hyperlink"/>
          <w:color w:val="auto"/>
          <w:u w:val="none"/>
        </w:rPr>
      </w:pPr>
      <w:r>
        <w:t xml:space="preserve">The </w:t>
      </w:r>
      <w:proofErr w:type="spellStart"/>
      <w:r>
        <w:t>Passivhaus</w:t>
      </w:r>
      <w:proofErr w:type="spellEnd"/>
      <w:r>
        <w:t xml:space="preserve"> Trust has some sector leading ideas around developing eco-friendly buildings</w:t>
      </w:r>
      <w:r w:rsidR="00086FE1">
        <w:t xml:space="preserve">: </w:t>
      </w:r>
      <w:hyperlink r:id="rId14" w:history="1">
        <w:r w:rsidRPr="00763FA0">
          <w:rPr>
            <w:rStyle w:val="Hyperlink"/>
          </w:rPr>
          <w:t>http://www.passivhaustrust.org.uk/</w:t>
        </w:r>
      </w:hyperlink>
      <w:r w:rsidR="00086FE1">
        <w:rPr>
          <w:rStyle w:val="Hyperlink"/>
        </w:rPr>
        <w:t>.</w:t>
      </w:r>
    </w:p>
    <w:p w:rsidR="00086FE1" w:rsidRDefault="00086FE1" w:rsidP="001C3ED7">
      <w:pPr>
        <w:spacing w:after="0" w:line="240" w:lineRule="auto"/>
        <w:ind w:left="0" w:firstLine="0"/>
      </w:pPr>
    </w:p>
    <w:p w:rsidR="00976A94" w:rsidRDefault="00A36D89" w:rsidP="001C3ED7">
      <w:pPr>
        <w:pStyle w:val="ListParagraph"/>
        <w:numPr>
          <w:ilvl w:val="1"/>
          <w:numId w:val="19"/>
        </w:numPr>
        <w:spacing w:after="0" w:line="240" w:lineRule="auto"/>
        <w:ind w:left="709"/>
      </w:pPr>
      <w:r>
        <w:t>T</w:t>
      </w:r>
      <w:r w:rsidR="00976A94">
        <w:t>he Improvement Team has funded some co</w:t>
      </w:r>
      <w:r w:rsidR="00086FE1">
        <w:t xml:space="preserve">uncils with an environment focus: </w:t>
      </w:r>
      <w:hyperlink r:id="rId15" w:history="1">
        <w:r w:rsidR="00976A94" w:rsidRPr="00086FE1">
          <w:rPr>
            <w:rStyle w:val="Hyperlink"/>
          </w:rPr>
          <w:t>Rother – Productivity Programme</w:t>
        </w:r>
      </w:hyperlink>
      <w:r w:rsidR="00086FE1">
        <w:t xml:space="preserve">; and </w:t>
      </w:r>
      <w:hyperlink r:id="rId16" w:history="1">
        <w:r w:rsidR="00976A94" w:rsidRPr="00086FE1">
          <w:rPr>
            <w:rStyle w:val="Hyperlink"/>
          </w:rPr>
          <w:t>Behavioural Insights Programme</w:t>
        </w:r>
        <w:r w:rsidRPr="00086FE1">
          <w:rPr>
            <w:rStyle w:val="Hyperlink"/>
          </w:rPr>
          <w:t xml:space="preserve">: </w:t>
        </w:r>
        <w:r w:rsidR="00976A94" w:rsidRPr="00086FE1">
          <w:rPr>
            <w:rStyle w:val="Hyperlink"/>
          </w:rPr>
          <w:t>Reducing household waste in Havering:</w:t>
        </w:r>
      </w:hyperlink>
      <w:r w:rsidR="00086FE1">
        <w:t>.</w:t>
      </w:r>
    </w:p>
    <w:p w:rsidR="001C3ED7" w:rsidRDefault="001C3ED7" w:rsidP="001C3ED7">
      <w:pPr>
        <w:spacing w:after="0" w:line="240" w:lineRule="auto"/>
        <w:ind w:left="0" w:firstLine="0"/>
        <w:rPr>
          <w:rStyle w:val="ReportTemplate"/>
          <w:b/>
          <w:sz w:val="28"/>
          <w:szCs w:val="28"/>
        </w:rPr>
      </w:pPr>
    </w:p>
    <w:p w:rsidR="007B07E1" w:rsidRDefault="007B07E1" w:rsidP="001C3ED7">
      <w:pPr>
        <w:spacing w:after="0" w:line="240" w:lineRule="auto"/>
        <w:ind w:left="0" w:firstLine="0"/>
        <w:rPr>
          <w:rStyle w:val="ReportTemplate"/>
          <w:b/>
          <w:sz w:val="28"/>
          <w:szCs w:val="28"/>
        </w:rPr>
      </w:pPr>
      <w:r>
        <w:rPr>
          <w:rStyle w:val="ReportTemplate"/>
          <w:b/>
          <w:sz w:val="28"/>
          <w:szCs w:val="28"/>
        </w:rPr>
        <w:t xml:space="preserve">Climate </w:t>
      </w:r>
      <w:r w:rsidR="00DE30BB">
        <w:rPr>
          <w:rStyle w:val="ReportTemplate"/>
          <w:b/>
          <w:sz w:val="28"/>
          <w:szCs w:val="28"/>
        </w:rPr>
        <w:t>Emergency</w:t>
      </w:r>
      <w:r w:rsidR="00DE30BB" w:rsidRPr="007B07E1">
        <w:rPr>
          <w:rStyle w:val="ReportTemplate"/>
          <w:b/>
          <w:sz w:val="28"/>
          <w:szCs w:val="28"/>
        </w:rPr>
        <w:t>:</w:t>
      </w:r>
      <w:r w:rsidRPr="007B07E1">
        <w:rPr>
          <w:rStyle w:val="ReportTemplate"/>
          <w:b/>
          <w:sz w:val="28"/>
          <w:szCs w:val="28"/>
        </w:rPr>
        <w:t xml:space="preserve"> Transport update</w:t>
      </w:r>
    </w:p>
    <w:p w:rsidR="001C3ED7" w:rsidRPr="007B07E1" w:rsidRDefault="001C3ED7" w:rsidP="001C3ED7">
      <w:pPr>
        <w:spacing w:after="0" w:line="240" w:lineRule="auto"/>
        <w:ind w:left="0" w:firstLine="0"/>
        <w:rPr>
          <w:rStyle w:val="ReportTemplate"/>
          <w:b/>
          <w:sz w:val="28"/>
          <w:szCs w:val="28"/>
        </w:rPr>
      </w:pPr>
    </w:p>
    <w:p w:rsidR="006544DB" w:rsidRPr="006544DB" w:rsidRDefault="006544DB" w:rsidP="001C3ED7">
      <w:pPr>
        <w:spacing w:after="0" w:line="240" w:lineRule="auto"/>
        <w:rPr>
          <w:rStyle w:val="ReportTemplate"/>
          <w:b/>
        </w:rPr>
      </w:pPr>
      <w:r w:rsidRPr="006544DB">
        <w:rPr>
          <w:rStyle w:val="ReportTemplate"/>
          <w:b/>
        </w:rPr>
        <w:t>Decarbonisation of local transport</w:t>
      </w:r>
    </w:p>
    <w:p w:rsidR="001C3ED7" w:rsidRPr="001C3ED7" w:rsidRDefault="001C3ED7" w:rsidP="001C3ED7">
      <w:pPr>
        <w:pStyle w:val="ListParagraph"/>
        <w:numPr>
          <w:ilvl w:val="0"/>
          <w:numId w:val="0"/>
        </w:numPr>
        <w:spacing w:after="0" w:line="240" w:lineRule="auto"/>
        <w:ind w:left="360"/>
        <w:rPr>
          <w:rStyle w:val="normaltextrun1"/>
        </w:rPr>
      </w:pPr>
    </w:p>
    <w:p w:rsidR="006544DB" w:rsidRPr="006544DB" w:rsidRDefault="006544DB" w:rsidP="001C3ED7">
      <w:pPr>
        <w:pStyle w:val="ListParagraph"/>
        <w:numPr>
          <w:ilvl w:val="0"/>
          <w:numId w:val="19"/>
        </w:numPr>
        <w:spacing w:after="0" w:line="240" w:lineRule="auto"/>
        <w:rPr>
          <w:rStyle w:val="eop"/>
        </w:rPr>
      </w:pPr>
      <w:r w:rsidRPr="006544DB">
        <w:rPr>
          <w:rStyle w:val="normaltextrun1"/>
          <w:rFonts w:cs="Arial"/>
        </w:rPr>
        <w:t>At its last meeting, the LGA Leadership Board, with the advice of the specially set up Sounding Board, has asked that further detailed work is undertaken to support councils on their climate change work (</w:t>
      </w:r>
      <w:r>
        <w:rPr>
          <w:rStyle w:val="normaltextrun1"/>
          <w:rFonts w:cs="Arial"/>
        </w:rPr>
        <w:t>as outlined above</w:t>
      </w:r>
      <w:r w:rsidRPr="006544DB">
        <w:rPr>
          <w:rStyle w:val="normaltextrun1"/>
          <w:rFonts w:cs="Arial"/>
        </w:rPr>
        <w:t>).</w:t>
      </w:r>
    </w:p>
    <w:p w:rsidR="006544DB" w:rsidRPr="006544DB" w:rsidRDefault="006544DB" w:rsidP="001C3ED7">
      <w:pPr>
        <w:pStyle w:val="ListParagraph"/>
        <w:numPr>
          <w:ilvl w:val="0"/>
          <w:numId w:val="0"/>
        </w:numPr>
        <w:spacing w:after="0" w:line="240" w:lineRule="auto"/>
        <w:ind w:left="360"/>
        <w:rPr>
          <w:rStyle w:val="eop"/>
        </w:rPr>
      </w:pPr>
    </w:p>
    <w:p w:rsidR="007B07E1" w:rsidRPr="007B07E1" w:rsidRDefault="006544DB" w:rsidP="001C3ED7">
      <w:pPr>
        <w:pStyle w:val="ListParagraph"/>
        <w:numPr>
          <w:ilvl w:val="0"/>
          <w:numId w:val="19"/>
        </w:numPr>
        <w:spacing w:after="0" w:line="240" w:lineRule="auto"/>
        <w:rPr>
          <w:rStyle w:val="eop"/>
        </w:rPr>
      </w:pPr>
      <w:r w:rsidRPr="006544DB">
        <w:rPr>
          <w:rStyle w:val="normaltextrun1"/>
          <w:rFonts w:cs="Arial"/>
        </w:rPr>
        <w:t xml:space="preserve">This includes work on longer-term transport solutions </w:t>
      </w:r>
      <w:r w:rsidRPr="006544DB">
        <w:rPr>
          <w:rStyle w:val="contextualspellingandgrammarerror"/>
          <w:rFonts w:cs="Arial"/>
        </w:rPr>
        <w:t>including:</w:t>
      </w:r>
      <w:r w:rsidRPr="006544DB">
        <w:rPr>
          <w:rStyle w:val="normaltextrun1"/>
          <w:rFonts w:cs="Arial"/>
        </w:rPr>
        <w:t xml:space="preserve"> establishing the resource needs and regulatory changes to support the move to electric vehicles (EV) including the provision of charging points on new housing developments. The implications of the development of hydrogen fuel cell technology for the mix of local transport and infrastructure provision and the incentives and investment required to support a shift towards public transport and walking and cycling (recognising that modal shift will need to be part of the solution to reducing carbon emissions).</w:t>
      </w:r>
      <w:r w:rsidRPr="006544DB">
        <w:rPr>
          <w:rStyle w:val="eop"/>
          <w:rFonts w:cs="Arial"/>
        </w:rPr>
        <w:t> </w:t>
      </w:r>
    </w:p>
    <w:p w:rsidR="007B07E1" w:rsidRPr="007B07E1" w:rsidRDefault="007B07E1" w:rsidP="001C3ED7">
      <w:pPr>
        <w:pStyle w:val="ListParagraph"/>
        <w:numPr>
          <w:ilvl w:val="0"/>
          <w:numId w:val="0"/>
        </w:numPr>
        <w:spacing w:after="0" w:line="240" w:lineRule="auto"/>
        <w:ind w:left="360"/>
        <w:rPr>
          <w:rStyle w:val="normaltextrun1"/>
          <w:rFonts w:cs="Arial"/>
        </w:rPr>
      </w:pPr>
    </w:p>
    <w:p w:rsidR="001C3ED7" w:rsidRPr="001C3ED7" w:rsidRDefault="006544DB" w:rsidP="001C3ED7">
      <w:pPr>
        <w:pStyle w:val="ListParagraph"/>
        <w:numPr>
          <w:ilvl w:val="0"/>
          <w:numId w:val="19"/>
        </w:numPr>
        <w:spacing w:after="0" w:line="240" w:lineRule="auto"/>
        <w:rPr>
          <w:rStyle w:val="eop"/>
        </w:rPr>
      </w:pPr>
      <w:r w:rsidRPr="007B07E1">
        <w:rPr>
          <w:rStyle w:val="normaltextrun1"/>
          <w:rFonts w:cs="Arial"/>
        </w:rPr>
        <w:t>As sustainable and future transport was already an EEHT Board priority, work has started on this and will also take on board the above recommendations. This includes:</w:t>
      </w:r>
      <w:r w:rsidRPr="007B07E1">
        <w:rPr>
          <w:rStyle w:val="eop"/>
          <w:rFonts w:cs="Arial"/>
        </w:rPr>
        <w:t> </w:t>
      </w:r>
    </w:p>
    <w:p w:rsidR="001C3ED7" w:rsidRPr="001C3ED7" w:rsidRDefault="001C3ED7" w:rsidP="001C3ED7">
      <w:pPr>
        <w:pStyle w:val="ListParagraph"/>
        <w:numPr>
          <w:ilvl w:val="0"/>
          <w:numId w:val="0"/>
        </w:numPr>
        <w:ind w:left="360"/>
        <w:rPr>
          <w:rStyle w:val="normaltextrun1"/>
          <w:rFonts w:cs="Arial"/>
        </w:rPr>
      </w:pPr>
    </w:p>
    <w:p w:rsidR="001C3ED7" w:rsidRPr="001C3ED7" w:rsidRDefault="006544DB" w:rsidP="001C3ED7">
      <w:pPr>
        <w:pStyle w:val="ListParagraph"/>
        <w:numPr>
          <w:ilvl w:val="1"/>
          <w:numId w:val="19"/>
        </w:numPr>
        <w:spacing w:after="0" w:line="240" w:lineRule="auto"/>
        <w:ind w:left="709" w:hanging="502"/>
        <w:rPr>
          <w:rStyle w:val="eop"/>
        </w:rPr>
      </w:pPr>
      <w:r w:rsidRPr="001C3ED7">
        <w:rPr>
          <w:rStyle w:val="normaltextrun1"/>
          <w:rFonts w:cs="Arial"/>
        </w:rPr>
        <w:t>A potential partnership with Oxford University following up their work on supporting electric infrastructure development in Oxford with the city and county councils.</w:t>
      </w:r>
      <w:r w:rsidRPr="001C3ED7">
        <w:rPr>
          <w:rStyle w:val="eop"/>
          <w:rFonts w:cs="Arial"/>
        </w:rPr>
        <w:t> </w:t>
      </w:r>
    </w:p>
    <w:p w:rsidR="001C3ED7" w:rsidRPr="001C3ED7" w:rsidRDefault="001C3ED7" w:rsidP="001C3ED7">
      <w:pPr>
        <w:pStyle w:val="ListParagraph"/>
        <w:numPr>
          <w:ilvl w:val="0"/>
          <w:numId w:val="0"/>
        </w:numPr>
        <w:spacing w:after="0" w:line="240" w:lineRule="auto"/>
        <w:ind w:left="709"/>
        <w:rPr>
          <w:rStyle w:val="eop"/>
        </w:rPr>
      </w:pPr>
    </w:p>
    <w:p w:rsidR="001C3ED7" w:rsidRPr="001C3ED7" w:rsidRDefault="006544DB" w:rsidP="001C3ED7">
      <w:pPr>
        <w:pStyle w:val="ListParagraph"/>
        <w:numPr>
          <w:ilvl w:val="1"/>
          <w:numId w:val="19"/>
        </w:numPr>
        <w:spacing w:after="0" w:line="240" w:lineRule="auto"/>
        <w:ind w:left="709" w:hanging="502"/>
        <w:rPr>
          <w:rStyle w:val="eop"/>
        </w:rPr>
      </w:pPr>
      <w:r w:rsidRPr="001C3ED7">
        <w:rPr>
          <w:rStyle w:val="normaltextrun1"/>
          <w:rFonts w:cs="Arial"/>
        </w:rPr>
        <w:t xml:space="preserve">A joint good practice event on electric charging infrastructure on 24th March 2020 with </w:t>
      </w:r>
      <w:proofErr w:type="spellStart"/>
      <w:r w:rsidRPr="001C3ED7">
        <w:rPr>
          <w:rStyle w:val="normaltextrun1"/>
          <w:rFonts w:cs="Arial"/>
        </w:rPr>
        <w:t>Cenex</w:t>
      </w:r>
      <w:proofErr w:type="spellEnd"/>
      <w:r w:rsidRPr="001C3ED7">
        <w:rPr>
          <w:rStyle w:val="normaltextrun1"/>
          <w:rFonts w:cs="Arial"/>
        </w:rPr>
        <w:t xml:space="preserve">, which was established in 2005 as the UK’s first Centre of Excellence for Low Carbon and Fuel Cell technologies. </w:t>
      </w:r>
      <w:proofErr w:type="spellStart"/>
      <w:r w:rsidRPr="001C3ED7">
        <w:rPr>
          <w:rStyle w:val="normaltextrun1"/>
          <w:rFonts w:cs="Arial"/>
        </w:rPr>
        <w:t>Cenex</w:t>
      </w:r>
      <w:proofErr w:type="spellEnd"/>
      <w:r w:rsidRPr="001C3ED7">
        <w:rPr>
          <w:rStyle w:val="normaltextrun1"/>
          <w:rFonts w:cs="Arial"/>
        </w:rPr>
        <w:t xml:space="preserve"> now operates as an independent not-for-profit consultancy specialising in the delivery of projects, supporting innovation and market development, focused on low carbon vehicles and associated energy infrastructure.</w:t>
      </w:r>
      <w:r w:rsidRPr="001C3ED7">
        <w:rPr>
          <w:rStyle w:val="eop"/>
          <w:rFonts w:cs="Arial"/>
        </w:rPr>
        <w:t> </w:t>
      </w:r>
    </w:p>
    <w:p w:rsidR="001C3ED7" w:rsidRPr="001C3ED7" w:rsidRDefault="001C3ED7" w:rsidP="001C3ED7">
      <w:pPr>
        <w:pStyle w:val="ListParagraph"/>
        <w:numPr>
          <w:ilvl w:val="0"/>
          <w:numId w:val="0"/>
        </w:numPr>
        <w:ind w:left="360"/>
        <w:rPr>
          <w:rStyle w:val="normaltextrun1"/>
          <w:rFonts w:cs="Arial"/>
        </w:rPr>
      </w:pPr>
    </w:p>
    <w:p w:rsidR="006544DB" w:rsidRPr="001C3ED7" w:rsidRDefault="006544DB" w:rsidP="001C3ED7">
      <w:pPr>
        <w:pStyle w:val="ListParagraph"/>
        <w:numPr>
          <w:ilvl w:val="1"/>
          <w:numId w:val="19"/>
        </w:numPr>
        <w:spacing w:after="0" w:line="240" w:lineRule="auto"/>
        <w:ind w:left="709" w:hanging="502"/>
        <w:rPr>
          <w:rStyle w:val="eop"/>
        </w:rPr>
      </w:pPr>
      <w:r w:rsidRPr="001C3ED7">
        <w:rPr>
          <w:rStyle w:val="normaltextrun1"/>
          <w:rFonts w:cs="Arial"/>
        </w:rPr>
        <w:t>A programme to research best practice, capture expert views and initiate debate on the decarbonisation of transport, with practical advice for councils and elected members on issues such as modal shift, adoption of low/ zero carbon technologies and behaviour change. This programme will explore:</w:t>
      </w:r>
      <w:r w:rsidRPr="001C3ED7">
        <w:rPr>
          <w:rStyle w:val="eop"/>
          <w:rFonts w:cs="Arial"/>
        </w:rPr>
        <w:t> </w:t>
      </w:r>
    </w:p>
    <w:p w:rsidR="001C3ED7" w:rsidRPr="001C3ED7" w:rsidRDefault="001C3ED7" w:rsidP="001C3ED7">
      <w:pPr>
        <w:pStyle w:val="ListParagraph"/>
        <w:numPr>
          <w:ilvl w:val="0"/>
          <w:numId w:val="0"/>
        </w:numPr>
        <w:spacing w:after="0" w:line="240" w:lineRule="auto"/>
        <w:ind w:left="360"/>
      </w:pPr>
    </w:p>
    <w:p w:rsidR="001C3ED7" w:rsidRDefault="006544DB" w:rsidP="001C3ED7">
      <w:pPr>
        <w:pStyle w:val="paragraph"/>
        <w:numPr>
          <w:ilvl w:val="2"/>
          <w:numId w:val="19"/>
        </w:numPr>
        <w:ind w:left="1276"/>
        <w:textAlignment w:val="baseline"/>
        <w:rPr>
          <w:rStyle w:val="eop"/>
          <w:rFonts w:ascii="Arial" w:hAnsi="Arial" w:cs="Arial"/>
          <w:sz w:val="22"/>
          <w:szCs w:val="22"/>
        </w:rPr>
      </w:pPr>
      <w:r>
        <w:rPr>
          <w:rStyle w:val="normaltextrun1"/>
          <w:rFonts w:ascii="Arial" w:hAnsi="Arial" w:cs="Arial"/>
          <w:sz w:val="22"/>
          <w:szCs w:val="22"/>
        </w:rPr>
        <w:t>the role of local government and local leadership</w:t>
      </w:r>
      <w:r w:rsidR="001C3ED7">
        <w:rPr>
          <w:rStyle w:val="eop"/>
          <w:rFonts w:ascii="Arial" w:hAnsi="Arial" w:cs="Arial"/>
          <w:sz w:val="22"/>
          <w:szCs w:val="22"/>
        </w:rPr>
        <w:t>;</w:t>
      </w:r>
    </w:p>
    <w:p w:rsidR="001C3ED7" w:rsidRDefault="001C3ED7" w:rsidP="001C3ED7">
      <w:pPr>
        <w:pStyle w:val="paragraph"/>
        <w:ind w:left="1276"/>
        <w:textAlignment w:val="baseline"/>
        <w:rPr>
          <w:rStyle w:val="normaltextrun1"/>
          <w:rFonts w:ascii="Arial" w:hAnsi="Arial" w:cs="Arial"/>
          <w:sz w:val="22"/>
          <w:szCs w:val="22"/>
        </w:rPr>
      </w:pPr>
    </w:p>
    <w:p w:rsidR="001C3ED7" w:rsidRDefault="006544DB" w:rsidP="001C3ED7">
      <w:pPr>
        <w:pStyle w:val="paragraph"/>
        <w:numPr>
          <w:ilvl w:val="2"/>
          <w:numId w:val="19"/>
        </w:numPr>
        <w:ind w:left="1276"/>
        <w:textAlignment w:val="baseline"/>
        <w:rPr>
          <w:rStyle w:val="normaltextrun1"/>
          <w:rFonts w:ascii="Arial" w:hAnsi="Arial" w:cs="Arial"/>
          <w:sz w:val="22"/>
          <w:szCs w:val="22"/>
        </w:rPr>
      </w:pPr>
      <w:r w:rsidRPr="001C3ED7">
        <w:rPr>
          <w:rStyle w:val="normaltextrun1"/>
          <w:rFonts w:ascii="Arial" w:hAnsi="Arial" w:cs="Arial"/>
          <w:sz w:val="22"/>
          <w:szCs w:val="22"/>
        </w:rPr>
        <w:t>what more councils can d</w:t>
      </w:r>
      <w:r w:rsidR="001C3ED7">
        <w:rPr>
          <w:rStyle w:val="normaltextrun1"/>
          <w:rFonts w:ascii="Arial" w:hAnsi="Arial" w:cs="Arial"/>
          <w:sz w:val="22"/>
          <w:szCs w:val="22"/>
        </w:rPr>
        <w:t>o;</w:t>
      </w:r>
    </w:p>
    <w:p w:rsidR="001C3ED7" w:rsidRDefault="001C3ED7" w:rsidP="001C3ED7">
      <w:pPr>
        <w:pStyle w:val="paragraph"/>
        <w:ind w:left="1276"/>
        <w:textAlignment w:val="baseline"/>
        <w:rPr>
          <w:rStyle w:val="normaltextrun1"/>
          <w:rFonts w:ascii="Arial" w:hAnsi="Arial" w:cs="Arial"/>
          <w:sz w:val="22"/>
          <w:szCs w:val="22"/>
        </w:rPr>
      </w:pPr>
    </w:p>
    <w:p w:rsidR="001C3ED7" w:rsidRDefault="006544DB" w:rsidP="001C3ED7">
      <w:pPr>
        <w:pStyle w:val="paragraph"/>
        <w:numPr>
          <w:ilvl w:val="2"/>
          <w:numId w:val="19"/>
        </w:numPr>
        <w:ind w:left="1276"/>
        <w:textAlignment w:val="baseline"/>
        <w:rPr>
          <w:rFonts w:ascii="Arial" w:hAnsi="Arial" w:cs="Arial"/>
          <w:sz w:val="22"/>
          <w:szCs w:val="22"/>
        </w:rPr>
      </w:pPr>
      <w:r w:rsidRPr="001C3ED7">
        <w:rPr>
          <w:rStyle w:val="normaltextrun1"/>
          <w:rFonts w:ascii="Arial" w:hAnsi="Arial" w:cs="Arial"/>
          <w:sz w:val="22"/>
          <w:szCs w:val="22"/>
        </w:rPr>
        <w:t>identify po</w:t>
      </w:r>
      <w:r w:rsidR="001C3ED7">
        <w:rPr>
          <w:rStyle w:val="normaltextrun1"/>
          <w:rFonts w:ascii="Arial" w:hAnsi="Arial" w:cs="Arial"/>
          <w:sz w:val="22"/>
          <w:szCs w:val="22"/>
        </w:rPr>
        <w:t>licy and institutional barriers; and</w:t>
      </w:r>
      <w:r w:rsidRPr="001C3ED7">
        <w:rPr>
          <w:rStyle w:val="eop"/>
          <w:rFonts w:ascii="Arial" w:hAnsi="Arial" w:cs="Arial"/>
          <w:sz w:val="22"/>
          <w:szCs w:val="22"/>
        </w:rPr>
        <w:t> </w:t>
      </w:r>
    </w:p>
    <w:p w:rsidR="001C3ED7" w:rsidRDefault="001C3ED7" w:rsidP="001C3ED7">
      <w:pPr>
        <w:pStyle w:val="ListParagraph"/>
        <w:numPr>
          <w:ilvl w:val="0"/>
          <w:numId w:val="0"/>
        </w:numPr>
        <w:spacing w:after="0" w:line="240" w:lineRule="auto"/>
        <w:ind w:left="360"/>
        <w:rPr>
          <w:rStyle w:val="normaltextrun1"/>
          <w:rFonts w:cs="Arial"/>
        </w:rPr>
      </w:pPr>
    </w:p>
    <w:p w:rsidR="006544DB" w:rsidRDefault="006544DB" w:rsidP="001C3ED7">
      <w:pPr>
        <w:pStyle w:val="paragraph"/>
        <w:numPr>
          <w:ilvl w:val="2"/>
          <w:numId w:val="19"/>
        </w:numPr>
        <w:ind w:left="1276"/>
        <w:textAlignment w:val="baseline"/>
        <w:rPr>
          <w:rStyle w:val="eop"/>
          <w:rFonts w:ascii="Arial" w:hAnsi="Arial" w:cs="Arial"/>
          <w:sz w:val="22"/>
          <w:szCs w:val="22"/>
        </w:rPr>
      </w:pPr>
      <w:r w:rsidRPr="001C3ED7">
        <w:rPr>
          <w:rStyle w:val="normaltextrun1"/>
          <w:rFonts w:ascii="Arial" w:hAnsi="Arial" w:cs="Arial"/>
          <w:sz w:val="22"/>
          <w:szCs w:val="22"/>
        </w:rPr>
        <w:t>and demystify the technology alternatives</w:t>
      </w:r>
      <w:r w:rsidR="001C3ED7">
        <w:rPr>
          <w:rStyle w:val="eop"/>
          <w:rFonts w:ascii="Arial" w:hAnsi="Arial" w:cs="Arial"/>
          <w:sz w:val="22"/>
          <w:szCs w:val="22"/>
        </w:rPr>
        <w:t>:</w:t>
      </w:r>
    </w:p>
    <w:p w:rsidR="001C3ED7" w:rsidRPr="001C3ED7" w:rsidRDefault="001C3ED7" w:rsidP="001C3ED7">
      <w:pPr>
        <w:pStyle w:val="ListParagraph"/>
        <w:numPr>
          <w:ilvl w:val="0"/>
          <w:numId w:val="0"/>
        </w:numPr>
        <w:spacing w:after="0" w:line="240" w:lineRule="auto"/>
        <w:ind w:left="360"/>
        <w:rPr>
          <w:rStyle w:val="eop"/>
          <w:rFonts w:cs="Arial"/>
        </w:rPr>
      </w:pPr>
    </w:p>
    <w:p w:rsidR="001C3ED7" w:rsidRDefault="006544DB" w:rsidP="001C3ED7">
      <w:pPr>
        <w:pStyle w:val="paragraph"/>
        <w:numPr>
          <w:ilvl w:val="3"/>
          <w:numId w:val="19"/>
        </w:numPr>
        <w:ind w:left="1560" w:hanging="862"/>
        <w:textAlignment w:val="baseline"/>
        <w:rPr>
          <w:rStyle w:val="normaltextrun1"/>
          <w:rFonts w:ascii="Arial" w:hAnsi="Arial" w:cs="Arial"/>
          <w:sz w:val="22"/>
          <w:szCs w:val="22"/>
        </w:rPr>
      </w:pPr>
      <w:r>
        <w:rPr>
          <w:rStyle w:val="normaltextrun1"/>
          <w:rFonts w:ascii="Arial" w:hAnsi="Arial" w:cs="Arial"/>
          <w:sz w:val="22"/>
          <w:szCs w:val="22"/>
        </w:rPr>
        <w:t xml:space="preserve">The programme also </w:t>
      </w:r>
      <w:r>
        <w:rPr>
          <w:rStyle w:val="contextualspellingandgrammarerror"/>
          <w:rFonts w:ascii="Arial" w:hAnsi="Arial" w:cs="Arial"/>
          <w:sz w:val="22"/>
          <w:szCs w:val="22"/>
        </w:rPr>
        <w:t>go</w:t>
      </w:r>
      <w:r>
        <w:rPr>
          <w:rStyle w:val="normaltextrun1"/>
          <w:rFonts w:ascii="Arial" w:hAnsi="Arial" w:cs="Arial"/>
          <w:sz w:val="22"/>
          <w:szCs w:val="22"/>
        </w:rPr>
        <w:t xml:space="preserve"> beyond technological improvements: it will explore the implications of moving to a strategy of “Avoid, shift and improve”. I.e. avoid individual motorised transport; shift transport and travel demand from carbon-intensive to more sustainable modes like rail, public transport, cycling or walking; and improve efficiency and reduce total emissions.”</w:t>
      </w:r>
    </w:p>
    <w:p w:rsidR="001C3ED7" w:rsidRDefault="006544DB" w:rsidP="001C3ED7">
      <w:pPr>
        <w:pStyle w:val="paragraph"/>
        <w:ind w:left="1560"/>
        <w:textAlignment w:val="baseline"/>
        <w:rPr>
          <w:rFonts w:ascii="Arial" w:hAnsi="Arial" w:cs="Arial"/>
          <w:sz w:val="22"/>
          <w:szCs w:val="22"/>
        </w:rPr>
      </w:pPr>
      <w:r>
        <w:rPr>
          <w:rStyle w:val="normaltextrun1"/>
          <w:rFonts w:ascii="Arial" w:hAnsi="Arial" w:cs="Arial"/>
          <w:sz w:val="22"/>
          <w:szCs w:val="22"/>
        </w:rPr>
        <w:t> </w:t>
      </w:r>
      <w:r>
        <w:rPr>
          <w:rStyle w:val="eop"/>
          <w:rFonts w:ascii="Arial" w:hAnsi="Arial" w:cs="Arial"/>
          <w:sz w:val="22"/>
          <w:szCs w:val="22"/>
        </w:rPr>
        <w:t> </w:t>
      </w:r>
    </w:p>
    <w:p w:rsidR="001C3ED7" w:rsidRDefault="006544DB" w:rsidP="001C3ED7">
      <w:pPr>
        <w:pStyle w:val="paragraph"/>
        <w:numPr>
          <w:ilvl w:val="3"/>
          <w:numId w:val="19"/>
        </w:numPr>
        <w:ind w:left="1560" w:hanging="862"/>
        <w:textAlignment w:val="baseline"/>
        <w:rPr>
          <w:rFonts w:ascii="Arial" w:hAnsi="Arial" w:cs="Arial"/>
          <w:sz w:val="22"/>
          <w:szCs w:val="22"/>
        </w:rPr>
      </w:pPr>
      <w:r w:rsidRPr="001C3ED7">
        <w:rPr>
          <w:rStyle w:val="normaltextrun1"/>
          <w:rFonts w:ascii="Arial" w:hAnsi="Arial" w:cs="Arial"/>
          <w:sz w:val="22"/>
          <w:szCs w:val="22"/>
        </w:rPr>
        <w:t>Issues such as induced traffic (the phenomenon of new roads capacity attracting new trips that otherwise would not be made) and road pricing will also be explored.</w:t>
      </w:r>
      <w:r w:rsidRPr="001C3ED7">
        <w:rPr>
          <w:rStyle w:val="eop"/>
          <w:rFonts w:ascii="Arial" w:hAnsi="Arial" w:cs="Arial"/>
          <w:sz w:val="22"/>
          <w:szCs w:val="22"/>
        </w:rPr>
        <w:t> </w:t>
      </w:r>
    </w:p>
    <w:p w:rsidR="001C3ED7" w:rsidRDefault="001C3ED7" w:rsidP="001C3ED7">
      <w:pPr>
        <w:pStyle w:val="paragraph"/>
        <w:ind w:left="1560"/>
        <w:textAlignment w:val="baseline"/>
        <w:rPr>
          <w:rStyle w:val="normaltextrun1"/>
          <w:rFonts w:ascii="Arial" w:hAnsi="Arial" w:cs="Arial"/>
          <w:sz w:val="22"/>
          <w:szCs w:val="22"/>
        </w:rPr>
      </w:pPr>
    </w:p>
    <w:p w:rsidR="006544DB" w:rsidRPr="001C3ED7" w:rsidRDefault="006544DB" w:rsidP="001C3ED7">
      <w:pPr>
        <w:pStyle w:val="paragraph"/>
        <w:numPr>
          <w:ilvl w:val="3"/>
          <w:numId w:val="19"/>
        </w:numPr>
        <w:ind w:left="1560" w:hanging="862"/>
        <w:textAlignment w:val="baseline"/>
        <w:rPr>
          <w:rFonts w:ascii="Arial" w:hAnsi="Arial" w:cs="Arial"/>
          <w:sz w:val="22"/>
          <w:szCs w:val="22"/>
        </w:rPr>
      </w:pPr>
      <w:r w:rsidRPr="001C3ED7">
        <w:rPr>
          <w:rStyle w:val="normaltextrun1"/>
          <w:rFonts w:ascii="Arial" w:hAnsi="Arial" w:cs="Arial"/>
          <w:sz w:val="22"/>
          <w:szCs w:val="22"/>
        </w:rPr>
        <w:t>Delivery will be through a mix of reports, web products, articles and discussion events. The aim is that the programme’s conclusion will coincide with the LGA annual conference (30 June to 2 July 2020). </w:t>
      </w:r>
      <w:r w:rsidRPr="001C3ED7">
        <w:rPr>
          <w:rStyle w:val="eop"/>
          <w:rFonts w:ascii="Arial" w:hAnsi="Arial" w:cs="Arial"/>
          <w:sz w:val="22"/>
          <w:szCs w:val="22"/>
        </w:rPr>
        <w:t> </w:t>
      </w:r>
    </w:p>
    <w:p w:rsidR="006544DB" w:rsidRDefault="006544DB" w:rsidP="001C3ED7">
      <w:pPr>
        <w:spacing w:after="0" w:line="240" w:lineRule="auto"/>
        <w:rPr>
          <w:rStyle w:val="ReportTemplate"/>
        </w:rPr>
      </w:pPr>
    </w:p>
    <w:p w:rsidR="009B6F95" w:rsidRDefault="009B6F95" w:rsidP="001C3ED7">
      <w:pPr>
        <w:spacing w:after="0" w:line="240" w:lineRule="auto"/>
        <w:rPr>
          <w:rStyle w:val="Style6"/>
        </w:rPr>
      </w:pPr>
      <w:r w:rsidRPr="00C803F3">
        <w:rPr>
          <w:rStyle w:val="Style6"/>
        </w:rPr>
        <w:t>Implications for Wales</w:t>
      </w:r>
    </w:p>
    <w:p w:rsidR="001C3ED7" w:rsidRPr="00C803F3" w:rsidRDefault="001C3ED7" w:rsidP="001C3ED7">
      <w:pPr>
        <w:spacing w:after="0" w:line="240" w:lineRule="auto"/>
      </w:pPr>
    </w:p>
    <w:p w:rsidR="0075238D" w:rsidRPr="0075238D" w:rsidRDefault="0075238D" w:rsidP="001C3ED7">
      <w:pPr>
        <w:pStyle w:val="ListParagraph"/>
        <w:numPr>
          <w:ilvl w:val="0"/>
          <w:numId w:val="19"/>
        </w:numPr>
        <w:spacing w:after="0" w:line="240" w:lineRule="auto"/>
        <w:rPr>
          <w:rStyle w:val="ReportTemplate"/>
        </w:rPr>
      </w:pPr>
      <w:r w:rsidRPr="0075238D">
        <w:rPr>
          <w:rStyle w:val="ReportTemplate"/>
        </w:rPr>
        <w:t>We will be looking to share learning with our WLGA colleagues and work collaboratively on any common issues.</w:t>
      </w:r>
    </w:p>
    <w:p w:rsidR="001C3ED7" w:rsidRDefault="001C3ED7" w:rsidP="001C3ED7">
      <w:pPr>
        <w:spacing w:after="0" w:line="240" w:lineRule="auto"/>
        <w:rPr>
          <w:rStyle w:val="Style6"/>
        </w:rPr>
      </w:pPr>
    </w:p>
    <w:p w:rsidR="009B6F95" w:rsidRPr="009B1AA8" w:rsidRDefault="009B6F95" w:rsidP="001C3ED7">
      <w:pPr>
        <w:spacing w:after="0" w:line="240" w:lineRule="auto"/>
        <w:rPr>
          <w:rStyle w:val="ReportTemplate"/>
        </w:rPr>
      </w:pPr>
      <w:r w:rsidRPr="009B1AA8">
        <w:rPr>
          <w:rStyle w:val="Style6"/>
        </w:rPr>
        <w:t>Financial Implications</w:t>
      </w:r>
    </w:p>
    <w:p w:rsidR="001C3ED7" w:rsidRDefault="001C3ED7" w:rsidP="001C3ED7">
      <w:pPr>
        <w:pStyle w:val="ListParagraph"/>
        <w:numPr>
          <w:ilvl w:val="0"/>
          <w:numId w:val="0"/>
        </w:numPr>
        <w:spacing w:after="0" w:line="240" w:lineRule="auto"/>
        <w:ind w:left="360"/>
        <w:rPr>
          <w:rStyle w:val="Title2"/>
          <w:b w:val="0"/>
          <w:sz w:val="22"/>
        </w:rPr>
      </w:pPr>
    </w:p>
    <w:p w:rsidR="009B6F95" w:rsidRPr="0075238D" w:rsidRDefault="001723F7" w:rsidP="001C3ED7">
      <w:pPr>
        <w:pStyle w:val="ListParagraph"/>
        <w:numPr>
          <w:ilvl w:val="0"/>
          <w:numId w:val="19"/>
        </w:numPr>
        <w:spacing w:after="0" w:line="240" w:lineRule="auto"/>
        <w:rPr>
          <w:rStyle w:val="Title2"/>
          <w:b w:val="0"/>
          <w:sz w:val="22"/>
        </w:rPr>
      </w:pPr>
      <w:r>
        <w:rPr>
          <w:rStyle w:val="Title2"/>
          <w:b w:val="0"/>
          <w:sz w:val="22"/>
        </w:rPr>
        <w:t>The p</w:t>
      </w:r>
      <w:r w:rsidR="0075238D">
        <w:rPr>
          <w:rStyle w:val="Title2"/>
          <w:b w:val="0"/>
          <w:sz w:val="22"/>
        </w:rPr>
        <w:t xml:space="preserve">olicy work </w:t>
      </w:r>
      <w:r>
        <w:rPr>
          <w:rStyle w:val="Title2"/>
          <w:b w:val="0"/>
          <w:sz w:val="22"/>
        </w:rPr>
        <w:t>l</w:t>
      </w:r>
      <w:r w:rsidR="00234930">
        <w:rPr>
          <w:rStyle w:val="Title2"/>
          <w:b w:val="0"/>
          <w:sz w:val="22"/>
        </w:rPr>
        <w:t>isted within this report</w:t>
      </w:r>
      <w:r>
        <w:rPr>
          <w:rStyle w:val="Title2"/>
          <w:b w:val="0"/>
          <w:sz w:val="22"/>
        </w:rPr>
        <w:t xml:space="preserve"> </w:t>
      </w:r>
      <w:r w:rsidR="0075238D">
        <w:rPr>
          <w:rStyle w:val="Title2"/>
          <w:b w:val="0"/>
          <w:sz w:val="22"/>
        </w:rPr>
        <w:t xml:space="preserve">can be handled within existing resources. </w:t>
      </w:r>
      <w:r>
        <w:rPr>
          <w:rStyle w:val="Title2"/>
          <w:b w:val="0"/>
          <w:sz w:val="22"/>
        </w:rPr>
        <w:t>Any additional items would need further financial consideration.</w:t>
      </w:r>
      <w:r w:rsidR="00234930">
        <w:rPr>
          <w:rStyle w:val="Title2"/>
          <w:b w:val="0"/>
          <w:sz w:val="22"/>
        </w:rPr>
        <w:t xml:space="preserve"> </w:t>
      </w:r>
      <w:r w:rsidR="0075238D" w:rsidRPr="0075238D">
        <w:rPr>
          <w:rStyle w:val="Title2"/>
          <w:b w:val="0"/>
          <w:sz w:val="22"/>
        </w:rPr>
        <w:t xml:space="preserve">There are financial implications for any extra improvement activity. </w:t>
      </w:r>
    </w:p>
    <w:p w:rsidR="009B6F95" w:rsidRPr="009B1AA8" w:rsidRDefault="009B6F95" w:rsidP="0075238D">
      <w:pPr>
        <w:pStyle w:val="ListParagraph"/>
        <w:numPr>
          <w:ilvl w:val="0"/>
          <w:numId w:val="0"/>
        </w:numPr>
        <w:ind w:left="360"/>
        <w:rPr>
          <w:rStyle w:val="Title2"/>
          <w:sz w:val="22"/>
        </w:rPr>
      </w:pPr>
    </w:p>
    <w:p w:rsidR="009B6F95" w:rsidRDefault="009B6F95"/>
    <w:p w:rsidR="001723F7" w:rsidRDefault="001723F7"/>
    <w:p w:rsidR="001723F7" w:rsidRDefault="001723F7"/>
    <w:p w:rsidR="001723F7" w:rsidRDefault="001723F7"/>
    <w:p w:rsidR="001723F7" w:rsidRDefault="001723F7"/>
    <w:p w:rsidR="001723F7" w:rsidRDefault="001723F7"/>
    <w:p w:rsidR="001723F7" w:rsidRDefault="001723F7"/>
    <w:p w:rsidR="001723F7" w:rsidRDefault="001723F7"/>
    <w:p w:rsidR="00DF1409" w:rsidRDefault="00DF1409">
      <w:pPr>
        <w:spacing w:line="259" w:lineRule="auto"/>
        <w:ind w:left="0" w:firstLine="0"/>
      </w:pPr>
    </w:p>
    <w:p w:rsidR="00E61B6F" w:rsidRDefault="00E61B6F">
      <w:pPr>
        <w:spacing w:line="259" w:lineRule="auto"/>
        <w:ind w:left="0" w:firstLine="0"/>
      </w:pPr>
      <w:r>
        <w:br w:type="page"/>
      </w:r>
    </w:p>
    <w:p w:rsidR="001723F7" w:rsidRPr="001C3ED7" w:rsidRDefault="001C3ED7" w:rsidP="001C3ED7">
      <w:pPr>
        <w:spacing w:after="0" w:line="240" w:lineRule="auto"/>
        <w:ind w:left="0" w:firstLine="0"/>
        <w:rPr>
          <w:b/>
          <w:sz w:val="28"/>
          <w:u w:val="single"/>
        </w:rPr>
      </w:pPr>
      <w:r w:rsidRPr="001C3ED7">
        <w:rPr>
          <w:b/>
          <w:sz w:val="28"/>
          <w:u w:val="single"/>
        </w:rPr>
        <w:lastRenderedPageBreak/>
        <w:t>A</w:t>
      </w:r>
      <w:r w:rsidR="001723F7" w:rsidRPr="001C3ED7">
        <w:rPr>
          <w:b/>
          <w:sz w:val="28"/>
          <w:u w:val="single"/>
        </w:rPr>
        <w:t>ppendix A</w:t>
      </w:r>
    </w:p>
    <w:p w:rsidR="001723F7" w:rsidRDefault="001723F7" w:rsidP="001C3ED7">
      <w:pPr>
        <w:spacing w:after="0" w:line="240" w:lineRule="auto"/>
        <w:rPr>
          <w:b/>
        </w:rPr>
      </w:pPr>
    </w:p>
    <w:tbl>
      <w:tblPr>
        <w:tblStyle w:val="TableGrid"/>
        <w:tblW w:w="9923" w:type="dxa"/>
        <w:tblInd w:w="-5" w:type="dxa"/>
        <w:tblLook w:val="04A0" w:firstRow="1" w:lastRow="0" w:firstColumn="1" w:lastColumn="0" w:noHBand="0" w:noVBand="1"/>
      </w:tblPr>
      <w:tblGrid>
        <w:gridCol w:w="426"/>
        <w:gridCol w:w="6053"/>
        <w:gridCol w:w="3444"/>
      </w:tblGrid>
      <w:tr w:rsidR="00DF1409" w:rsidTr="001C3ED7">
        <w:tc>
          <w:tcPr>
            <w:tcW w:w="426" w:type="dxa"/>
            <w:shd w:val="clear" w:color="auto" w:fill="BFBFBF" w:themeFill="background1" w:themeFillShade="BF"/>
          </w:tcPr>
          <w:p w:rsidR="00DF1409" w:rsidRDefault="00DF1409" w:rsidP="001723F7">
            <w:pPr>
              <w:ind w:left="0" w:firstLine="0"/>
              <w:rPr>
                <w:b/>
              </w:rPr>
            </w:pPr>
          </w:p>
        </w:tc>
        <w:tc>
          <w:tcPr>
            <w:tcW w:w="6053" w:type="dxa"/>
            <w:shd w:val="clear" w:color="auto" w:fill="BFBFBF" w:themeFill="background1" w:themeFillShade="BF"/>
          </w:tcPr>
          <w:p w:rsidR="00DF1409" w:rsidRDefault="00DF1409" w:rsidP="001723F7">
            <w:pPr>
              <w:ind w:left="0" w:firstLine="0"/>
              <w:rPr>
                <w:b/>
              </w:rPr>
            </w:pPr>
            <w:r>
              <w:rPr>
                <w:b/>
              </w:rPr>
              <w:t xml:space="preserve"> EEHT specific policy areas </w:t>
            </w:r>
          </w:p>
          <w:p w:rsidR="00DF1409" w:rsidRDefault="00DF1409" w:rsidP="001723F7">
            <w:pPr>
              <w:ind w:left="0" w:firstLine="0"/>
              <w:rPr>
                <w:b/>
              </w:rPr>
            </w:pPr>
          </w:p>
        </w:tc>
        <w:tc>
          <w:tcPr>
            <w:tcW w:w="3444" w:type="dxa"/>
            <w:shd w:val="clear" w:color="auto" w:fill="BFBFBF" w:themeFill="background1" w:themeFillShade="BF"/>
          </w:tcPr>
          <w:p w:rsidR="00DF1409" w:rsidRDefault="00DF1409" w:rsidP="001723F7">
            <w:pPr>
              <w:ind w:left="0" w:firstLine="0"/>
              <w:rPr>
                <w:b/>
              </w:rPr>
            </w:pPr>
            <w:r>
              <w:rPr>
                <w:b/>
              </w:rPr>
              <w:t>Timeframe</w:t>
            </w:r>
          </w:p>
        </w:tc>
      </w:tr>
      <w:tr w:rsidR="00DF1409" w:rsidTr="001C3ED7">
        <w:tc>
          <w:tcPr>
            <w:tcW w:w="426" w:type="dxa"/>
          </w:tcPr>
          <w:p w:rsidR="00DF1409" w:rsidRDefault="00DF1409" w:rsidP="00DF1409">
            <w:pPr>
              <w:ind w:left="0" w:firstLine="0"/>
              <w:rPr>
                <w:rStyle w:val="ReportTemplate"/>
              </w:rPr>
            </w:pPr>
            <w:r>
              <w:rPr>
                <w:rStyle w:val="ReportTemplate"/>
              </w:rPr>
              <w:t>1.</w:t>
            </w:r>
          </w:p>
        </w:tc>
        <w:tc>
          <w:tcPr>
            <w:tcW w:w="6053" w:type="dxa"/>
          </w:tcPr>
          <w:p w:rsidR="00DF1409" w:rsidRDefault="00184480">
            <w:pPr>
              <w:ind w:left="0" w:firstLine="0"/>
              <w:rPr>
                <w:b/>
              </w:rPr>
            </w:pPr>
            <w:r>
              <w:rPr>
                <w:rFonts w:cs="Arial"/>
              </w:rPr>
              <w:t>W</w:t>
            </w:r>
            <w:r w:rsidRPr="0035061B">
              <w:rPr>
                <w:rFonts w:cs="Arial"/>
              </w:rPr>
              <w:t>ork with Government to address the need for greater energy efficiency in the built environment and how this can be achieved through regulatory changes and through planning practice which builds on the evidence of recent inquiries.</w:t>
            </w:r>
          </w:p>
        </w:tc>
        <w:tc>
          <w:tcPr>
            <w:tcW w:w="3444" w:type="dxa"/>
          </w:tcPr>
          <w:p w:rsidR="00DF1409" w:rsidRDefault="00184480" w:rsidP="00722F60">
            <w:pPr>
              <w:ind w:left="0" w:firstLine="0"/>
              <w:rPr>
                <w:rStyle w:val="ReportTemplate"/>
              </w:rPr>
            </w:pPr>
            <w:r>
              <w:rPr>
                <w:rStyle w:val="ReportTemplate"/>
              </w:rPr>
              <w:t>Ongoing</w:t>
            </w:r>
            <w:r w:rsidR="00722F60">
              <w:rPr>
                <w:rStyle w:val="ReportTemplate"/>
              </w:rPr>
              <w:t xml:space="preserve"> work of EEHT board</w:t>
            </w:r>
          </w:p>
        </w:tc>
      </w:tr>
      <w:tr w:rsidR="00184480" w:rsidTr="001C3ED7">
        <w:tc>
          <w:tcPr>
            <w:tcW w:w="426" w:type="dxa"/>
          </w:tcPr>
          <w:p w:rsidR="00184480" w:rsidRDefault="00184480" w:rsidP="00DF1409">
            <w:pPr>
              <w:ind w:left="0" w:firstLine="0"/>
              <w:rPr>
                <w:rStyle w:val="ReportTemplate"/>
              </w:rPr>
            </w:pPr>
            <w:r>
              <w:rPr>
                <w:rStyle w:val="ReportTemplate"/>
              </w:rPr>
              <w:t>2.</w:t>
            </w:r>
          </w:p>
        </w:tc>
        <w:tc>
          <w:tcPr>
            <w:tcW w:w="6053" w:type="dxa"/>
          </w:tcPr>
          <w:p w:rsidR="00184480" w:rsidRDefault="00184480">
            <w:pPr>
              <w:ind w:left="0" w:firstLine="0"/>
              <w:rPr>
                <w:rFonts w:cs="Arial"/>
              </w:rPr>
            </w:pPr>
            <w:r w:rsidRPr="00270474">
              <w:rPr>
                <w:rFonts w:cs="Arial"/>
              </w:rPr>
              <w:t xml:space="preserve">To continue working closely with Government, as it implements its Waste and Resources Strategy to identify ways to reduce the total level and the level of unrecyclable waste entering the system and the investment priorities for waste disposal and processing of </w:t>
            </w:r>
            <w:proofErr w:type="spellStart"/>
            <w:r w:rsidRPr="00270474">
              <w:rPr>
                <w:rFonts w:cs="Arial"/>
              </w:rPr>
              <w:t>recyclates</w:t>
            </w:r>
            <w:proofErr w:type="spellEnd"/>
            <w:r w:rsidRPr="00270474">
              <w:rPr>
                <w:rFonts w:cs="Arial"/>
              </w:rPr>
              <w:t>, considering the investments that have already been made by councils</w:t>
            </w:r>
          </w:p>
        </w:tc>
        <w:tc>
          <w:tcPr>
            <w:tcW w:w="3444" w:type="dxa"/>
          </w:tcPr>
          <w:p w:rsidR="00184480" w:rsidRDefault="00184480" w:rsidP="00184480">
            <w:pPr>
              <w:ind w:left="0" w:firstLine="0"/>
              <w:rPr>
                <w:rStyle w:val="ReportTemplate"/>
              </w:rPr>
            </w:pPr>
            <w:r>
              <w:rPr>
                <w:rStyle w:val="ReportTemplate"/>
              </w:rPr>
              <w:t>Ongoing – greater activity expected in 2020 during second phase of DEFRA consultations.</w:t>
            </w:r>
          </w:p>
        </w:tc>
      </w:tr>
      <w:tr w:rsidR="00184480" w:rsidTr="001C3ED7">
        <w:tc>
          <w:tcPr>
            <w:tcW w:w="426" w:type="dxa"/>
          </w:tcPr>
          <w:p w:rsidR="00184480" w:rsidRDefault="00184480" w:rsidP="00DF1409">
            <w:pPr>
              <w:ind w:left="0" w:firstLine="0"/>
              <w:rPr>
                <w:rStyle w:val="ReportTemplate"/>
              </w:rPr>
            </w:pPr>
            <w:r>
              <w:rPr>
                <w:rStyle w:val="ReportTemplate"/>
              </w:rPr>
              <w:t>3.</w:t>
            </w:r>
          </w:p>
        </w:tc>
        <w:tc>
          <w:tcPr>
            <w:tcW w:w="6053" w:type="dxa"/>
          </w:tcPr>
          <w:p w:rsidR="00184480" w:rsidRDefault="00184480" w:rsidP="00184480">
            <w:pPr>
              <w:spacing w:line="259" w:lineRule="auto"/>
              <w:ind w:left="0" w:firstLine="0"/>
              <w:rPr>
                <w:rFonts w:cs="Arial"/>
              </w:rPr>
            </w:pPr>
            <w:r w:rsidRPr="00184480">
              <w:rPr>
                <w:rFonts w:cs="Arial"/>
              </w:rPr>
              <w:t xml:space="preserve">Work on longer-term transport solutions including: </w:t>
            </w:r>
          </w:p>
          <w:p w:rsidR="00184480" w:rsidRDefault="00184480" w:rsidP="00184480">
            <w:pPr>
              <w:spacing w:line="259" w:lineRule="auto"/>
              <w:ind w:left="0" w:firstLine="0"/>
              <w:rPr>
                <w:rFonts w:cs="Arial"/>
              </w:rPr>
            </w:pPr>
          </w:p>
          <w:p w:rsidR="00184480" w:rsidRDefault="00184480" w:rsidP="00184480">
            <w:pPr>
              <w:pStyle w:val="ListParagraph"/>
              <w:numPr>
                <w:ilvl w:val="0"/>
                <w:numId w:val="4"/>
              </w:numPr>
              <w:spacing w:line="259" w:lineRule="auto"/>
              <w:rPr>
                <w:rFonts w:cs="Arial"/>
              </w:rPr>
            </w:pPr>
            <w:r w:rsidRPr="00184480">
              <w:rPr>
                <w:rFonts w:cs="Arial"/>
              </w:rPr>
              <w:t xml:space="preserve">establishing the resource needs and regulatory changes to support the move to electric vehicles (EV) including the provision of charging points on new housing developments. </w:t>
            </w:r>
          </w:p>
          <w:p w:rsidR="00184480" w:rsidRDefault="00184480" w:rsidP="00184480">
            <w:pPr>
              <w:pStyle w:val="ListParagraph"/>
              <w:numPr>
                <w:ilvl w:val="0"/>
                <w:numId w:val="4"/>
              </w:numPr>
              <w:spacing w:line="259" w:lineRule="auto"/>
              <w:rPr>
                <w:rFonts w:cs="Arial"/>
              </w:rPr>
            </w:pPr>
            <w:r w:rsidRPr="00184480">
              <w:rPr>
                <w:rFonts w:cs="Arial"/>
              </w:rPr>
              <w:t>the implications of the development of hydrogen fuel cell technology for the mix of local transport</w:t>
            </w:r>
          </w:p>
          <w:p w:rsidR="00184480" w:rsidRPr="00184480" w:rsidRDefault="00184480" w:rsidP="00184480">
            <w:pPr>
              <w:pStyle w:val="ListParagraph"/>
              <w:numPr>
                <w:ilvl w:val="0"/>
                <w:numId w:val="4"/>
              </w:numPr>
              <w:spacing w:line="259" w:lineRule="auto"/>
              <w:rPr>
                <w:rFonts w:cs="Arial"/>
              </w:rPr>
            </w:pPr>
            <w:r w:rsidRPr="00184480">
              <w:rPr>
                <w:rFonts w:cs="Arial"/>
              </w:rPr>
              <w:t>infrastructure provision and the incentives and investment required to support a shift towards public transport and walking and cycling (recognising that modal shift will need to be part of the solution to reducing carbon emissions).</w:t>
            </w:r>
          </w:p>
        </w:tc>
        <w:tc>
          <w:tcPr>
            <w:tcW w:w="3444" w:type="dxa"/>
          </w:tcPr>
          <w:p w:rsidR="00184480" w:rsidRDefault="00722F60" w:rsidP="00722F60">
            <w:pPr>
              <w:ind w:left="0" w:firstLine="0"/>
              <w:rPr>
                <w:rStyle w:val="ReportTemplate"/>
              </w:rPr>
            </w:pPr>
            <w:r>
              <w:rPr>
                <w:rStyle w:val="ReportTemplate"/>
              </w:rPr>
              <w:t>Ongoing work of EEHT board</w:t>
            </w:r>
          </w:p>
        </w:tc>
      </w:tr>
      <w:tr w:rsidR="002C3D15" w:rsidTr="001C3ED7">
        <w:tc>
          <w:tcPr>
            <w:tcW w:w="426" w:type="dxa"/>
          </w:tcPr>
          <w:p w:rsidR="002C3D15" w:rsidRDefault="002C3D15" w:rsidP="00DF1409">
            <w:pPr>
              <w:ind w:left="0" w:firstLine="0"/>
              <w:rPr>
                <w:rStyle w:val="ReportTemplate"/>
              </w:rPr>
            </w:pPr>
            <w:r>
              <w:rPr>
                <w:rStyle w:val="ReportTemplate"/>
              </w:rPr>
              <w:t>4.</w:t>
            </w:r>
          </w:p>
        </w:tc>
        <w:tc>
          <w:tcPr>
            <w:tcW w:w="6053" w:type="dxa"/>
          </w:tcPr>
          <w:p w:rsidR="002C3D15" w:rsidRPr="00184480" w:rsidRDefault="002C3D15" w:rsidP="00184480">
            <w:pPr>
              <w:spacing w:line="259" w:lineRule="auto"/>
              <w:ind w:left="0" w:firstLine="0"/>
              <w:rPr>
                <w:rFonts w:cs="Arial"/>
              </w:rPr>
            </w:pPr>
            <w:r w:rsidRPr="00A04E5C">
              <w:rPr>
                <w:rFonts w:cs="Arial"/>
              </w:rPr>
              <w:t xml:space="preserve">To review and update the LGA position on </w:t>
            </w:r>
            <w:r>
              <w:rPr>
                <w:rFonts w:cs="Arial"/>
              </w:rPr>
              <w:t xml:space="preserve">energy, examining </w:t>
            </w:r>
            <w:r w:rsidRPr="00A04E5C">
              <w:rPr>
                <w:rFonts w:cs="Arial"/>
              </w:rPr>
              <w:t>the national and regulatory issues</w:t>
            </w:r>
            <w:r>
              <w:rPr>
                <w:rFonts w:cs="Arial"/>
              </w:rPr>
              <w:t xml:space="preserve"> about green</w:t>
            </w:r>
            <w:r w:rsidRPr="00A04E5C">
              <w:rPr>
                <w:rFonts w:cs="Arial"/>
              </w:rPr>
              <w:t xml:space="preserve"> energy and any lobbying that needs to be developed</w:t>
            </w:r>
          </w:p>
        </w:tc>
        <w:tc>
          <w:tcPr>
            <w:tcW w:w="3444" w:type="dxa"/>
          </w:tcPr>
          <w:p w:rsidR="002C3D15" w:rsidRDefault="002C3D15" w:rsidP="00722F60">
            <w:pPr>
              <w:ind w:left="0" w:firstLine="0"/>
              <w:rPr>
                <w:rStyle w:val="ReportTemplate"/>
              </w:rPr>
            </w:pPr>
            <w:r>
              <w:rPr>
                <w:rStyle w:val="ReportTemplate"/>
              </w:rPr>
              <w:t>This is a new piece of work which will be incorporated into the work programme for this cycle</w:t>
            </w:r>
          </w:p>
        </w:tc>
      </w:tr>
      <w:tr w:rsidR="002C3D15" w:rsidTr="001C3ED7">
        <w:tc>
          <w:tcPr>
            <w:tcW w:w="426" w:type="dxa"/>
          </w:tcPr>
          <w:p w:rsidR="002C3D15" w:rsidRDefault="002C3D15" w:rsidP="00DF1409">
            <w:pPr>
              <w:ind w:left="0" w:firstLine="0"/>
              <w:rPr>
                <w:rStyle w:val="ReportTemplate"/>
              </w:rPr>
            </w:pPr>
            <w:r>
              <w:rPr>
                <w:rStyle w:val="ReportTemplate"/>
              </w:rPr>
              <w:t>5.</w:t>
            </w:r>
          </w:p>
        </w:tc>
        <w:tc>
          <w:tcPr>
            <w:tcW w:w="6053" w:type="dxa"/>
          </w:tcPr>
          <w:p w:rsidR="002C3D15" w:rsidRPr="00A04E5C" w:rsidRDefault="002C3D15" w:rsidP="00184480">
            <w:pPr>
              <w:spacing w:line="259" w:lineRule="auto"/>
              <w:ind w:left="0" w:firstLine="0"/>
              <w:rPr>
                <w:rFonts w:cs="Arial"/>
              </w:rPr>
            </w:pPr>
            <w:r w:rsidRPr="00A04E5C">
              <w:rPr>
                <w:rFonts w:cs="Arial"/>
              </w:rPr>
              <w:t>To review the Environment Bill (once published) for any further requirements which may need to b</w:t>
            </w:r>
            <w:r>
              <w:rPr>
                <w:rFonts w:cs="Arial"/>
              </w:rPr>
              <w:t>e managed alongside any</w:t>
            </w:r>
            <w:r w:rsidRPr="00A04E5C">
              <w:rPr>
                <w:rFonts w:cs="Arial"/>
              </w:rPr>
              <w:t xml:space="preserve"> climate emergency actions</w:t>
            </w:r>
          </w:p>
        </w:tc>
        <w:tc>
          <w:tcPr>
            <w:tcW w:w="3444" w:type="dxa"/>
          </w:tcPr>
          <w:p w:rsidR="002C3D15" w:rsidRDefault="002C3D15" w:rsidP="00722F60">
            <w:pPr>
              <w:ind w:left="0" w:firstLine="0"/>
              <w:rPr>
                <w:rStyle w:val="ReportTemplate"/>
              </w:rPr>
            </w:pPr>
            <w:r>
              <w:rPr>
                <w:rStyle w:val="ReportTemplate"/>
              </w:rPr>
              <w:t>Completion of this work will be dependent on the publication of the Environment Bill</w:t>
            </w:r>
          </w:p>
        </w:tc>
      </w:tr>
    </w:tbl>
    <w:p w:rsidR="001723F7" w:rsidRDefault="001723F7">
      <w:pPr>
        <w:rPr>
          <w:b/>
        </w:rPr>
      </w:pPr>
    </w:p>
    <w:tbl>
      <w:tblPr>
        <w:tblStyle w:val="TableGrid"/>
        <w:tblW w:w="9923" w:type="dxa"/>
        <w:tblInd w:w="-5" w:type="dxa"/>
        <w:tblLook w:val="04A0" w:firstRow="1" w:lastRow="0" w:firstColumn="1" w:lastColumn="0" w:noHBand="0" w:noVBand="1"/>
      </w:tblPr>
      <w:tblGrid>
        <w:gridCol w:w="426"/>
        <w:gridCol w:w="6047"/>
        <w:gridCol w:w="3450"/>
      </w:tblGrid>
      <w:tr w:rsidR="00DF1409" w:rsidTr="001C3ED7">
        <w:tc>
          <w:tcPr>
            <w:tcW w:w="426" w:type="dxa"/>
            <w:shd w:val="clear" w:color="auto" w:fill="BFBFBF" w:themeFill="background1" w:themeFillShade="BF"/>
          </w:tcPr>
          <w:p w:rsidR="00DF1409" w:rsidRDefault="00DF1409" w:rsidP="00DF1409">
            <w:pPr>
              <w:ind w:left="0" w:firstLine="0"/>
              <w:rPr>
                <w:b/>
              </w:rPr>
            </w:pPr>
          </w:p>
        </w:tc>
        <w:tc>
          <w:tcPr>
            <w:tcW w:w="6047" w:type="dxa"/>
            <w:shd w:val="clear" w:color="auto" w:fill="BFBFBF" w:themeFill="background1" w:themeFillShade="BF"/>
          </w:tcPr>
          <w:p w:rsidR="00DF1409" w:rsidRDefault="00DF1409" w:rsidP="00DF1409">
            <w:pPr>
              <w:ind w:left="0" w:firstLine="0"/>
              <w:rPr>
                <w:b/>
              </w:rPr>
            </w:pPr>
            <w:r>
              <w:rPr>
                <w:b/>
              </w:rPr>
              <w:t>Shared work</w:t>
            </w:r>
            <w:r w:rsidR="00184480">
              <w:rPr>
                <w:b/>
              </w:rPr>
              <w:t xml:space="preserve"> areas for EEHT and other parts of LGA</w:t>
            </w:r>
          </w:p>
          <w:p w:rsidR="00DF1409" w:rsidRDefault="00DF1409" w:rsidP="00DF1409">
            <w:pPr>
              <w:ind w:left="0" w:firstLine="0"/>
              <w:rPr>
                <w:b/>
              </w:rPr>
            </w:pPr>
          </w:p>
        </w:tc>
        <w:tc>
          <w:tcPr>
            <w:tcW w:w="3450" w:type="dxa"/>
            <w:shd w:val="clear" w:color="auto" w:fill="BFBFBF" w:themeFill="background1" w:themeFillShade="BF"/>
          </w:tcPr>
          <w:p w:rsidR="00DF1409" w:rsidRDefault="00DF1409" w:rsidP="00DF1409">
            <w:pPr>
              <w:ind w:left="0" w:firstLine="0"/>
              <w:rPr>
                <w:b/>
              </w:rPr>
            </w:pPr>
            <w:r>
              <w:rPr>
                <w:b/>
              </w:rPr>
              <w:t>Timeframe</w:t>
            </w:r>
          </w:p>
        </w:tc>
      </w:tr>
      <w:tr w:rsidR="00DF1409" w:rsidTr="001C3ED7">
        <w:tc>
          <w:tcPr>
            <w:tcW w:w="426" w:type="dxa"/>
          </w:tcPr>
          <w:p w:rsidR="00DF1409" w:rsidRDefault="00DF1409" w:rsidP="00DF1409">
            <w:pPr>
              <w:ind w:left="0" w:firstLine="0"/>
              <w:rPr>
                <w:rStyle w:val="ReportTemplate"/>
              </w:rPr>
            </w:pPr>
            <w:r>
              <w:rPr>
                <w:rStyle w:val="ReportTemplate"/>
              </w:rPr>
              <w:t>1.</w:t>
            </w:r>
          </w:p>
        </w:tc>
        <w:tc>
          <w:tcPr>
            <w:tcW w:w="6047" w:type="dxa"/>
          </w:tcPr>
          <w:p w:rsidR="00DF1409" w:rsidRDefault="00DF1409" w:rsidP="00DF1409">
            <w:pPr>
              <w:ind w:left="0" w:firstLine="0"/>
              <w:rPr>
                <w:rFonts w:cs="Arial"/>
              </w:rPr>
            </w:pPr>
            <w:r>
              <w:rPr>
                <w:rFonts w:cs="Arial"/>
              </w:rPr>
              <w:t xml:space="preserve">Offer </w:t>
            </w:r>
            <w:r w:rsidRPr="0035061B">
              <w:rPr>
                <w:rFonts w:cs="Arial"/>
              </w:rPr>
              <w:t xml:space="preserve">Government a joint national taskforce between local leaders and relevant Whitehall Departments (at least including BEIS, MHCLG, DEFRA, </w:t>
            </w:r>
            <w:proofErr w:type="spellStart"/>
            <w:r w:rsidRPr="0035061B">
              <w:rPr>
                <w:rFonts w:cs="Arial"/>
              </w:rPr>
              <w:t>DfT</w:t>
            </w:r>
            <w:proofErr w:type="spellEnd"/>
            <w:r w:rsidRPr="0035061B">
              <w:rPr>
                <w:rFonts w:cs="Arial"/>
              </w:rPr>
              <w:t xml:space="preserve"> and Treasury) to </w:t>
            </w:r>
            <w:r w:rsidRPr="0035061B">
              <w:rPr>
                <w:rFonts w:cs="Arial"/>
              </w:rPr>
              <w:lastRenderedPageBreak/>
              <w:t>consider the most appropriate actions, funding, coordination and collaboration needed to drive the UK’s climate change agenda</w:t>
            </w:r>
          </w:p>
          <w:p w:rsidR="00184480" w:rsidRPr="00184480" w:rsidRDefault="00184480" w:rsidP="00DF1409">
            <w:pPr>
              <w:ind w:left="0" w:firstLine="0"/>
              <w:rPr>
                <w:b/>
              </w:rPr>
            </w:pPr>
            <w:r>
              <w:rPr>
                <w:rFonts w:cs="Arial"/>
                <w:b/>
              </w:rPr>
              <w:t>Liaise with Leadership Board</w:t>
            </w:r>
          </w:p>
        </w:tc>
        <w:tc>
          <w:tcPr>
            <w:tcW w:w="3450" w:type="dxa"/>
          </w:tcPr>
          <w:p w:rsidR="00DF1409" w:rsidRDefault="00DF1409" w:rsidP="00DF1409">
            <w:pPr>
              <w:rPr>
                <w:rStyle w:val="ReportTemplate"/>
              </w:rPr>
            </w:pPr>
            <w:r>
              <w:rPr>
                <w:rStyle w:val="ReportTemplate"/>
              </w:rPr>
              <w:lastRenderedPageBreak/>
              <w:t>Initial contacts to</w:t>
            </w:r>
          </w:p>
          <w:p w:rsidR="00DF1409" w:rsidRDefault="00DF1409" w:rsidP="00DF1409">
            <w:pPr>
              <w:ind w:left="0" w:firstLine="0"/>
              <w:rPr>
                <w:rStyle w:val="ReportTemplate"/>
              </w:rPr>
            </w:pPr>
            <w:r>
              <w:rPr>
                <w:rStyle w:val="ReportTemplate"/>
              </w:rPr>
              <w:t>Secretaries of State to be made by end of October</w:t>
            </w:r>
            <w:r w:rsidR="00184480">
              <w:rPr>
                <w:rStyle w:val="ReportTemplate"/>
              </w:rPr>
              <w:t>.</w:t>
            </w:r>
          </w:p>
        </w:tc>
      </w:tr>
      <w:tr w:rsidR="00184480" w:rsidTr="001C3ED7">
        <w:tc>
          <w:tcPr>
            <w:tcW w:w="426" w:type="dxa"/>
          </w:tcPr>
          <w:p w:rsidR="00184480" w:rsidRDefault="00184480" w:rsidP="00DF1409">
            <w:pPr>
              <w:ind w:left="0" w:firstLine="0"/>
              <w:rPr>
                <w:rStyle w:val="ReportTemplate"/>
              </w:rPr>
            </w:pPr>
            <w:r>
              <w:rPr>
                <w:rStyle w:val="ReportTemplate"/>
              </w:rPr>
              <w:lastRenderedPageBreak/>
              <w:t>2.</w:t>
            </w:r>
          </w:p>
        </w:tc>
        <w:tc>
          <w:tcPr>
            <w:tcW w:w="6047" w:type="dxa"/>
          </w:tcPr>
          <w:p w:rsidR="00184480" w:rsidRDefault="00184480" w:rsidP="00DF1409">
            <w:pPr>
              <w:ind w:left="0" w:firstLine="0"/>
              <w:rPr>
                <w:rFonts w:cs="Arial"/>
              </w:rPr>
            </w:pPr>
            <w:r>
              <w:rPr>
                <w:rFonts w:cs="Arial"/>
              </w:rPr>
              <w:t>W</w:t>
            </w:r>
            <w:r w:rsidRPr="0035061B">
              <w:rPr>
                <w:rFonts w:cs="Arial"/>
              </w:rPr>
              <w:t>ork with Government departments to establish jointly the funding and policy changes needed to deliver zero net carbon by 2030.</w:t>
            </w:r>
          </w:p>
          <w:p w:rsidR="00184480" w:rsidRPr="00184480" w:rsidRDefault="00184480" w:rsidP="00DF1409">
            <w:pPr>
              <w:ind w:left="0" w:firstLine="0"/>
              <w:rPr>
                <w:rFonts w:cs="Arial"/>
                <w:b/>
              </w:rPr>
            </w:pPr>
            <w:r>
              <w:rPr>
                <w:rFonts w:cs="Arial"/>
                <w:b/>
              </w:rPr>
              <w:t>Liaise with Finance team</w:t>
            </w:r>
          </w:p>
        </w:tc>
        <w:tc>
          <w:tcPr>
            <w:tcW w:w="3450" w:type="dxa"/>
          </w:tcPr>
          <w:p w:rsidR="00184480" w:rsidRDefault="00184480" w:rsidP="00184480">
            <w:pPr>
              <w:ind w:left="0" w:firstLine="0"/>
              <w:rPr>
                <w:rStyle w:val="ReportTemplate"/>
              </w:rPr>
            </w:pPr>
            <w:r>
              <w:rPr>
                <w:rStyle w:val="ReportTemplate"/>
              </w:rPr>
              <w:t>Ongoing but hoping to progress quicker once taskforce is set up.</w:t>
            </w:r>
          </w:p>
        </w:tc>
      </w:tr>
      <w:tr w:rsidR="002C3D15" w:rsidTr="001C3ED7">
        <w:tc>
          <w:tcPr>
            <w:tcW w:w="426" w:type="dxa"/>
          </w:tcPr>
          <w:p w:rsidR="002C3D15" w:rsidRDefault="002C3D15" w:rsidP="00DF1409">
            <w:pPr>
              <w:ind w:left="0" w:firstLine="0"/>
              <w:rPr>
                <w:rStyle w:val="ReportTemplate"/>
              </w:rPr>
            </w:pPr>
            <w:r>
              <w:rPr>
                <w:rStyle w:val="ReportTemplate"/>
              </w:rPr>
              <w:t>3.</w:t>
            </w:r>
          </w:p>
        </w:tc>
        <w:tc>
          <w:tcPr>
            <w:tcW w:w="6047" w:type="dxa"/>
          </w:tcPr>
          <w:p w:rsidR="002C3D15" w:rsidRDefault="002C3D15" w:rsidP="00DF1409">
            <w:pPr>
              <w:ind w:left="0" w:firstLine="0"/>
              <w:rPr>
                <w:rFonts w:cs="Arial"/>
              </w:rPr>
            </w:pPr>
            <w:r>
              <w:rPr>
                <w:rFonts w:cs="Arial"/>
              </w:rPr>
              <w:t>Delivery of a climate change conference</w:t>
            </w:r>
          </w:p>
          <w:p w:rsidR="002C3D15" w:rsidRPr="002C3D15" w:rsidRDefault="002C3D15" w:rsidP="00DF1409">
            <w:pPr>
              <w:ind w:left="0" w:firstLine="0"/>
              <w:rPr>
                <w:rFonts w:cs="Arial"/>
                <w:b/>
              </w:rPr>
            </w:pPr>
            <w:r>
              <w:rPr>
                <w:rFonts w:cs="Arial"/>
                <w:b/>
              </w:rPr>
              <w:t>Liaise with improvement</w:t>
            </w:r>
          </w:p>
        </w:tc>
        <w:tc>
          <w:tcPr>
            <w:tcW w:w="3450" w:type="dxa"/>
          </w:tcPr>
          <w:p w:rsidR="002C3D15" w:rsidRDefault="002C3D15" w:rsidP="00184480">
            <w:pPr>
              <w:ind w:left="0" w:firstLine="0"/>
              <w:rPr>
                <w:rStyle w:val="ReportTemplate"/>
              </w:rPr>
            </w:pPr>
            <w:r>
              <w:rPr>
                <w:rStyle w:val="ReportTemplate"/>
              </w:rPr>
              <w:t>Jan 2020</w:t>
            </w:r>
          </w:p>
        </w:tc>
      </w:tr>
      <w:tr w:rsidR="00CB6C5F" w:rsidTr="001C3ED7">
        <w:tc>
          <w:tcPr>
            <w:tcW w:w="426" w:type="dxa"/>
          </w:tcPr>
          <w:p w:rsidR="00CB6C5F" w:rsidRDefault="00CB6C5F" w:rsidP="00DF1409">
            <w:pPr>
              <w:ind w:left="0" w:firstLine="0"/>
              <w:rPr>
                <w:rStyle w:val="ReportTemplate"/>
              </w:rPr>
            </w:pPr>
            <w:r>
              <w:rPr>
                <w:rStyle w:val="ReportTemplate"/>
              </w:rPr>
              <w:t>4.</w:t>
            </w:r>
          </w:p>
        </w:tc>
        <w:tc>
          <w:tcPr>
            <w:tcW w:w="6047" w:type="dxa"/>
          </w:tcPr>
          <w:p w:rsidR="00CB6C5F" w:rsidRDefault="00CB6C5F" w:rsidP="00DF1409">
            <w:pPr>
              <w:ind w:left="0" w:firstLine="0"/>
              <w:rPr>
                <w:rFonts w:cs="Arial"/>
              </w:rPr>
            </w:pPr>
            <w:r w:rsidRPr="00190C28">
              <w:rPr>
                <w:rFonts w:cs="Arial"/>
              </w:rPr>
              <w:t>Support to the sector in understanding best practice and most effective actions at the local level, for example through a bank of case studies</w:t>
            </w:r>
          </w:p>
          <w:p w:rsidR="00CB6C5F" w:rsidRPr="00CB6C5F" w:rsidRDefault="00CB6C5F" w:rsidP="00DF1409">
            <w:pPr>
              <w:ind w:left="0" w:firstLine="0"/>
              <w:rPr>
                <w:rFonts w:cs="Arial"/>
                <w:b/>
              </w:rPr>
            </w:pPr>
            <w:r w:rsidRPr="00CB6C5F">
              <w:rPr>
                <w:rFonts w:cs="Arial"/>
                <w:b/>
              </w:rPr>
              <w:t>Liaise with improvement</w:t>
            </w:r>
          </w:p>
        </w:tc>
        <w:tc>
          <w:tcPr>
            <w:tcW w:w="3450" w:type="dxa"/>
          </w:tcPr>
          <w:p w:rsidR="00CB6C5F" w:rsidRDefault="00CB6C5F" w:rsidP="00184480">
            <w:pPr>
              <w:ind w:left="0" w:firstLine="0"/>
              <w:rPr>
                <w:rStyle w:val="ReportTemplate"/>
              </w:rPr>
            </w:pPr>
            <w:r>
              <w:rPr>
                <w:rStyle w:val="ReportTemplate"/>
              </w:rPr>
              <w:t>EEHT officers working with ADEPT on a suite of case studies. First meeting of joint panel October.</w:t>
            </w:r>
          </w:p>
        </w:tc>
      </w:tr>
    </w:tbl>
    <w:p w:rsidR="00DF1409" w:rsidRDefault="00DF1409">
      <w:pPr>
        <w:rPr>
          <w:b/>
        </w:rPr>
      </w:pPr>
    </w:p>
    <w:tbl>
      <w:tblPr>
        <w:tblStyle w:val="TableGrid"/>
        <w:tblW w:w="9923" w:type="dxa"/>
        <w:tblInd w:w="-5" w:type="dxa"/>
        <w:tblLook w:val="04A0" w:firstRow="1" w:lastRow="0" w:firstColumn="1" w:lastColumn="0" w:noHBand="0" w:noVBand="1"/>
      </w:tblPr>
      <w:tblGrid>
        <w:gridCol w:w="426"/>
        <w:gridCol w:w="6048"/>
        <w:gridCol w:w="3449"/>
      </w:tblGrid>
      <w:tr w:rsidR="002D7BE6" w:rsidTr="001C3ED7">
        <w:tc>
          <w:tcPr>
            <w:tcW w:w="426" w:type="dxa"/>
            <w:shd w:val="clear" w:color="auto" w:fill="BFBFBF" w:themeFill="background1" w:themeFillShade="BF"/>
          </w:tcPr>
          <w:p w:rsidR="002D7BE6" w:rsidRDefault="002D7BE6" w:rsidP="002D7BE6">
            <w:pPr>
              <w:ind w:left="0" w:firstLine="0"/>
              <w:rPr>
                <w:b/>
              </w:rPr>
            </w:pPr>
          </w:p>
        </w:tc>
        <w:tc>
          <w:tcPr>
            <w:tcW w:w="6048" w:type="dxa"/>
            <w:shd w:val="clear" w:color="auto" w:fill="BFBFBF" w:themeFill="background1" w:themeFillShade="BF"/>
          </w:tcPr>
          <w:p w:rsidR="002D7BE6" w:rsidRDefault="002D7BE6" w:rsidP="002D7BE6">
            <w:pPr>
              <w:ind w:left="0" w:firstLine="0"/>
              <w:rPr>
                <w:b/>
              </w:rPr>
            </w:pPr>
            <w:r>
              <w:rPr>
                <w:b/>
              </w:rPr>
              <w:t>Pro</w:t>
            </w:r>
            <w:r w:rsidR="00CB6C5F">
              <w:rPr>
                <w:b/>
              </w:rPr>
              <w:t>posed work for Improvement Team</w:t>
            </w:r>
          </w:p>
          <w:p w:rsidR="002D7BE6" w:rsidRDefault="002D7BE6" w:rsidP="002D7BE6">
            <w:pPr>
              <w:ind w:left="0" w:firstLine="0"/>
              <w:rPr>
                <w:b/>
              </w:rPr>
            </w:pPr>
          </w:p>
        </w:tc>
        <w:tc>
          <w:tcPr>
            <w:tcW w:w="3449" w:type="dxa"/>
            <w:shd w:val="clear" w:color="auto" w:fill="BFBFBF" w:themeFill="background1" w:themeFillShade="BF"/>
          </w:tcPr>
          <w:p w:rsidR="002D7BE6" w:rsidRDefault="002D7BE6" w:rsidP="002D7BE6">
            <w:pPr>
              <w:ind w:left="0" w:firstLine="0"/>
              <w:rPr>
                <w:b/>
              </w:rPr>
            </w:pPr>
            <w:r>
              <w:rPr>
                <w:b/>
              </w:rPr>
              <w:t>Timeframe</w:t>
            </w:r>
          </w:p>
        </w:tc>
      </w:tr>
      <w:tr w:rsidR="002D7BE6" w:rsidTr="001C3ED7">
        <w:tc>
          <w:tcPr>
            <w:tcW w:w="426" w:type="dxa"/>
          </w:tcPr>
          <w:p w:rsidR="002D7BE6" w:rsidRDefault="002D7BE6" w:rsidP="002D7BE6">
            <w:pPr>
              <w:ind w:left="0" w:firstLine="0"/>
              <w:rPr>
                <w:rStyle w:val="ReportTemplate"/>
              </w:rPr>
            </w:pPr>
            <w:r>
              <w:rPr>
                <w:rStyle w:val="ReportTemplate"/>
              </w:rPr>
              <w:t>1.</w:t>
            </w:r>
          </w:p>
        </w:tc>
        <w:tc>
          <w:tcPr>
            <w:tcW w:w="6048" w:type="dxa"/>
          </w:tcPr>
          <w:p w:rsidR="002D7BE6" w:rsidRPr="00184480" w:rsidRDefault="002D7BE6" w:rsidP="002D7BE6">
            <w:pPr>
              <w:ind w:left="0" w:firstLine="0"/>
              <w:rPr>
                <w:b/>
              </w:rPr>
            </w:pPr>
            <w:r w:rsidRPr="00A04E5C">
              <w:rPr>
                <w:rFonts w:cs="Arial"/>
              </w:rPr>
              <w:t>Leadership support, by incorporating climate change issues into programmes for councillors and officers (for example a number of councillors have requested a leadership essentials course on taking responsibility as a leader/portfolio holder after declaring a climate emergency)</w:t>
            </w:r>
          </w:p>
        </w:tc>
        <w:tc>
          <w:tcPr>
            <w:tcW w:w="3449" w:type="dxa"/>
          </w:tcPr>
          <w:p w:rsidR="002D7BE6" w:rsidRDefault="002D7BE6" w:rsidP="002D7BE6">
            <w:pPr>
              <w:ind w:left="0" w:firstLine="0"/>
              <w:rPr>
                <w:rStyle w:val="ReportTemplate"/>
              </w:rPr>
            </w:pPr>
            <w:r>
              <w:rPr>
                <w:rStyle w:val="ReportTemplate"/>
              </w:rPr>
              <w:t>November</w:t>
            </w:r>
          </w:p>
        </w:tc>
      </w:tr>
      <w:tr w:rsidR="002D7BE6" w:rsidTr="001C3ED7">
        <w:tc>
          <w:tcPr>
            <w:tcW w:w="426" w:type="dxa"/>
          </w:tcPr>
          <w:p w:rsidR="002D7BE6" w:rsidRDefault="002D7BE6" w:rsidP="002D7BE6">
            <w:pPr>
              <w:ind w:left="0" w:firstLine="0"/>
              <w:rPr>
                <w:rStyle w:val="ReportTemplate"/>
              </w:rPr>
            </w:pPr>
            <w:r>
              <w:rPr>
                <w:rStyle w:val="ReportTemplate"/>
              </w:rPr>
              <w:t>2.</w:t>
            </w:r>
          </w:p>
        </w:tc>
        <w:tc>
          <w:tcPr>
            <w:tcW w:w="6048" w:type="dxa"/>
          </w:tcPr>
          <w:p w:rsidR="002D7BE6" w:rsidRPr="00184480" w:rsidRDefault="002D7BE6" w:rsidP="002D7BE6">
            <w:pPr>
              <w:ind w:left="0" w:firstLine="0"/>
              <w:rPr>
                <w:rFonts w:cs="Arial"/>
                <w:b/>
              </w:rPr>
            </w:pPr>
            <w:r w:rsidRPr="00480A42">
              <w:rPr>
                <w:rFonts w:cs="Arial"/>
              </w:rPr>
              <w:t>Support for long term action-planning and setting strategic objectives, for example through the deployment of ‘climate experts’</w:t>
            </w:r>
          </w:p>
        </w:tc>
        <w:tc>
          <w:tcPr>
            <w:tcW w:w="3449" w:type="dxa"/>
          </w:tcPr>
          <w:p w:rsidR="002D7BE6" w:rsidRDefault="002D7BE6" w:rsidP="002D7BE6">
            <w:pPr>
              <w:ind w:left="0" w:firstLine="0"/>
              <w:rPr>
                <w:rStyle w:val="ReportTemplate"/>
              </w:rPr>
            </w:pPr>
            <w:r>
              <w:rPr>
                <w:rStyle w:val="ReportTemplate"/>
              </w:rPr>
              <w:t>Delivery will require additional resourcing</w:t>
            </w:r>
          </w:p>
        </w:tc>
      </w:tr>
      <w:tr w:rsidR="002D7BE6" w:rsidTr="001C3ED7">
        <w:tc>
          <w:tcPr>
            <w:tcW w:w="426" w:type="dxa"/>
          </w:tcPr>
          <w:p w:rsidR="002D7BE6" w:rsidRDefault="002D7BE6" w:rsidP="002D7BE6">
            <w:pPr>
              <w:ind w:left="0" w:firstLine="0"/>
              <w:rPr>
                <w:rStyle w:val="ReportTemplate"/>
              </w:rPr>
            </w:pPr>
            <w:r>
              <w:rPr>
                <w:rStyle w:val="ReportTemplate"/>
              </w:rPr>
              <w:t>3.</w:t>
            </w:r>
          </w:p>
        </w:tc>
        <w:tc>
          <w:tcPr>
            <w:tcW w:w="6048" w:type="dxa"/>
          </w:tcPr>
          <w:p w:rsidR="002D7BE6" w:rsidRPr="002C3D15" w:rsidRDefault="002D7BE6" w:rsidP="002D7BE6">
            <w:pPr>
              <w:ind w:left="0" w:firstLine="0"/>
              <w:rPr>
                <w:rFonts w:cs="Arial"/>
                <w:b/>
              </w:rPr>
            </w:pPr>
            <w:r w:rsidRPr="00190C28">
              <w:rPr>
                <w:rFonts w:cs="Arial"/>
              </w:rPr>
              <w:t>Accelerated learning pilots in partnership with experts in the field, including leading academics and institutions, to offer practical suggestions to the sector</w:t>
            </w:r>
          </w:p>
        </w:tc>
        <w:tc>
          <w:tcPr>
            <w:tcW w:w="3449" w:type="dxa"/>
          </w:tcPr>
          <w:p w:rsidR="002D7BE6" w:rsidRDefault="002D7BE6" w:rsidP="002D7BE6">
            <w:pPr>
              <w:ind w:left="0" w:firstLine="0"/>
              <w:rPr>
                <w:rStyle w:val="ReportTemplate"/>
              </w:rPr>
            </w:pPr>
            <w:r>
              <w:rPr>
                <w:rStyle w:val="ReportTemplate"/>
              </w:rPr>
              <w:t>Delivery will require additional resourcing</w:t>
            </w:r>
          </w:p>
        </w:tc>
      </w:tr>
      <w:tr w:rsidR="002D7BE6" w:rsidTr="001C3ED7">
        <w:tc>
          <w:tcPr>
            <w:tcW w:w="426" w:type="dxa"/>
          </w:tcPr>
          <w:p w:rsidR="002D7BE6" w:rsidRDefault="002D7BE6" w:rsidP="002D7BE6">
            <w:pPr>
              <w:ind w:left="0" w:firstLine="0"/>
              <w:rPr>
                <w:rStyle w:val="ReportTemplate"/>
              </w:rPr>
            </w:pPr>
            <w:r>
              <w:rPr>
                <w:rStyle w:val="ReportTemplate"/>
              </w:rPr>
              <w:t>4.</w:t>
            </w:r>
          </w:p>
        </w:tc>
        <w:tc>
          <w:tcPr>
            <w:tcW w:w="6048" w:type="dxa"/>
          </w:tcPr>
          <w:p w:rsidR="00CB6C5F" w:rsidRDefault="00CB6C5F" w:rsidP="002D7BE6">
            <w:pPr>
              <w:ind w:left="0" w:firstLine="0"/>
              <w:rPr>
                <w:rFonts w:cs="Arial"/>
              </w:rPr>
            </w:pPr>
            <w:r>
              <w:rPr>
                <w:rFonts w:cs="Arial"/>
              </w:rPr>
              <w:t>Information support for councils through:</w:t>
            </w:r>
          </w:p>
          <w:p w:rsidR="00CB6C5F" w:rsidRDefault="00CB6C5F" w:rsidP="00CB6C5F">
            <w:pPr>
              <w:pStyle w:val="ListParagraph"/>
              <w:numPr>
                <w:ilvl w:val="0"/>
                <w:numId w:val="5"/>
              </w:numPr>
              <w:rPr>
                <w:rFonts w:cs="Arial"/>
              </w:rPr>
            </w:pPr>
            <w:r w:rsidRPr="00CB6C5F">
              <w:rPr>
                <w:rFonts w:cs="Arial"/>
              </w:rPr>
              <w:t xml:space="preserve">‘Don’t be left in the dark’ guidance and more detailed toolkits to help councils take immediate action. </w:t>
            </w:r>
          </w:p>
          <w:p w:rsidR="002D7BE6" w:rsidRPr="00CB6C5F" w:rsidRDefault="00CB6C5F" w:rsidP="00CB6C5F">
            <w:pPr>
              <w:pStyle w:val="ListParagraph"/>
              <w:numPr>
                <w:ilvl w:val="0"/>
                <w:numId w:val="5"/>
              </w:numPr>
              <w:rPr>
                <w:rFonts w:cs="Arial"/>
              </w:rPr>
            </w:pPr>
            <w:r w:rsidRPr="00CB6C5F">
              <w:rPr>
                <w:rFonts w:cs="Arial"/>
              </w:rPr>
              <w:t>Workshops and events to help councils develop a better understanding of climate change issues and how these can be tackled</w:t>
            </w:r>
          </w:p>
        </w:tc>
        <w:tc>
          <w:tcPr>
            <w:tcW w:w="3449" w:type="dxa"/>
          </w:tcPr>
          <w:p w:rsidR="002D7BE6" w:rsidRDefault="00CB6C5F" w:rsidP="002D7BE6">
            <w:pPr>
              <w:ind w:left="0" w:firstLine="0"/>
              <w:rPr>
                <w:rStyle w:val="ReportTemplate"/>
              </w:rPr>
            </w:pPr>
            <w:r>
              <w:rPr>
                <w:rStyle w:val="ReportTemplate"/>
              </w:rPr>
              <w:t>Delivery will require additional resourcing</w:t>
            </w:r>
          </w:p>
        </w:tc>
      </w:tr>
    </w:tbl>
    <w:p w:rsidR="002D7BE6" w:rsidRPr="001723F7" w:rsidRDefault="002D7BE6">
      <w:pPr>
        <w:rPr>
          <w:b/>
        </w:rPr>
      </w:pPr>
    </w:p>
    <w:sectPr w:rsidR="002D7BE6" w:rsidRPr="001723F7" w:rsidSect="003A5D37">
      <w:headerReference w:type="default" r:id="rId17"/>
      <w:footerReference w:type="default" r:id="rId18"/>
      <w:pgSz w:w="11906" w:h="16838"/>
      <w:pgMar w:top="1440" w:right="1440" w:bottom="1440" w:left="1440" w:header="708" w:footer="100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F4F2C" w16cid:durableId="2145EA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D7" w:rsidRPr="00C803F3" w:rsidRDefault="001C3ED7" w:rsidP="00C803F3">
      <w:r>
        <w:separator/>
      </w:r>
    </w:p>
  </w:endnote>
  <w:endnote w:type="continuationSeparator" w:id="0">
    <w:p w:rsidR="001C3ED7" w:rsidRPr="00C803F3" w:rsidRDefault="001C3ED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Roboto Condense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D7" w:rsidRPr="003219CC" w:rsidRDefault="001C3ED7" w:rsidP="003A5D37">
    <w:pPr>
      <w:widowControl w:val="0"/>
      <w:spacing w:after="0" w:line="220" w:lineRule="exact"/>
      <w:ind w:left="0"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D7" w:rsidRPr="00C803F3" w:rsidRDefault="001C3ED7" w:rsidP="00C803F3">
      <w:r>
        <w:separator/>
      </w:r>
    </w:p>
  </w:footnote>
  <w:footnote w:type="continuationSeparator" w:id="0">
    <w:p w:rsidR="001C3ED7" w:rsidRPr="00C803F3" w:rsidRDefault="001C3ED7" w:rsidP="00C803F3">
      <w:r>
        <w:continuationSeparator/>
      </w:r>
    </w:p>
  </w:footnote>
  <w:footnote w:id="1">
    <w:p w:rsidR="001C3ED7" w:rsidRPr="000073E3" w:rsidRDefault="001C3ED7" w:rsidP="00290255">
      <w:pPr>
        <w:pStyle w:val="PlainText"/>
        <w:rPr>
          <w:sz w:val="20"/>
          <w:szCs w:val="20"/>
        </w:rPr>
      </w:pPr>
      <w:r>
        <w:rPr>
          <w:rStyle w:val="FootnoteReference"/>
        </w:rPr>
        <w:footnoteRef/>
      </w:r>
      <w:r>
        <w:t xml:space="preserve"> </w:t>
      </w:r>
      <w:r w:rsidRPr="000073E3">
        <w:rPr>
          <w:sz w:val="20"/>
          <w:szCs w:val="20"/>
        </w:rPr>
        <w:t xml:space="preserve">12 August 2019 </w:t>
      </w:r>
      <w:hyperlink r:id="rId1" w:history="1">
        <w:r w:rsidRPr="0019144C">
          <w:rPr>
            <w:rStyle w:val="Hyperlink"/>
            <w:color w:val="auto"/>
            <w:sz w:val="20"/>
            <w:szCs w:val="20"/>
          </w:rPr>
          <w:t>https://www.ipsos.com/ipsos-mori/en-uk/concern-about-climate-change-reaches-record-levels-half-now-very-concerned</w:t>
        </w:r>
      </w:hyperlink>
    </w:p>
  </w:footnote>
  <w:footnote w:id="2">
    <w:p w:rsidR="001C3ED7" w:rsidRDefault="001C3ED7" w:rsidP="00290255">
      <w:pPr>
        <w:pStyle w:val="FootnoteText"/>
      </w:pPr>
      <w:r>
        <w:rPr>
          <w:rStyle w:val="FootnoteReference"/>
        </w:rPr>
        <w:footnoteRef/>
      </w:r>
      <w:r>
        <w:t xml:space="preserve"> </w:t>
      </w:r>
      <w:r w:rsidRPr="001B780F">
        <w:t>https://friendsoftheearth.uk/sites/default/files/downloads/nott_dec_principles.pdf</w:t>
      </w:r>
    </w:p>
  </w:footnote>
  <w:footnote w:id="3">
    <w:p w:rsidR="001C3ED7" w:rsidRPr="000073E3" w:rsidRDefault="001C3ED7" w:rsidP="00290255">
      <w:pPr>
        <w:pStyle w:val="FootnoteText"/>
      </w:pPr>
      <w:r w:rsidRPr="000073E3">
        <w:rPr>
          <w:rStyle w:val="FootnoteReference"/>
        </w:rPr>
        <w:footnoteRef/>
      </w:r>
      <w:r w:rsidRPr="000073E3">
        <w:t xml:space="preserve"> NI 185 (percentage CO2 reduction from local authority operations) and NI 186 (per capita CO2 emissions in the local area)</w:t>
      </w:r>
    </w:p>
  </w:footnote>
  <w:footnote w:id="4">
    <w:p w:rsidR="001C3ED7" w:rsidRPr="000073E3" w:rsidRDefault="001C3ED7" w:rsidP="00290255">
      <w:pPr>
        <w:pStyle w:val="FootnoteText"/>
      </w:pPr>
      <w:r w:rsidRPr="000073E3">
        <w:rPr>
          <w:rStyle w:val="FootnoteReference"/>
        </w:rPr>
        <w:footnoteRef/>
      </w:r>
      <w:r w:rsidRPr="000073E3">
        <w:t xml:space="preserve"> Climateemergency.uk</w:t>
      </w:r>
    </w:p>
  </w:footnote>
  <w:footnote w:id="5">
    <w:p w:rsidR="001C3ED7" w:rsidRPr="000D4B27" w:rsidRDefault="001C3ED7" w:rsidP="00CD4DF8">
      <w:pPr>
        <w:pStyle w:val="FootnoteText"/>
      </w:pPr>
      <w:r>
        <w:rPr>
          <w:rStyle w:val="FootnoteReference"/>
        </w:rPr>
        <w:footnoteRef/>
      </w:r>
      <w:r>
        <w:t xml:space="preserve"> Local Government Association </w:t>
      </w:r>
    </w:p>
    <w:p w:rsidR="001C3ED7" w:rsidRPr="0019144C" w:rsidRDefault="003A5D37" w:rsidP="00CD4DF8">
      <w:pPr>
        <w:pStyle w:val="FootnoteText"/>
      </w:pPr>
      <w:hyperlink r:id="rId2" w:history="1">
        <w:r w:rsidR="001C3ED7" w:rsidRPr="0019144C">
          <w:rPr>
            <w:rStyle w:val="Hyperlink"/>
            <w:color w:val="auto"/>
          </w:rPr>
          <w:t>https://www.local.gov.uk/sites/default/files/documents/UN%20Sustainable%20Development%20Goals%20Motion%20and%20LGA%20Response.pdf</w:t>
        </w:r>
      </w:hyperlink>
    </w:p>
    <w:p w:rsidR="001C3ED7" w:rsidRDefault="001C3ED7" w:rsidP="00CD4D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D7" w:rsidRPr="00A7117F" w:rsidRDefault="001C3ED7" w:rsidP="00086FE1">
    <w:pPr>
      <w:pStyle w:val="Header"/>
      <w:rPr>
        <w:rFonts w:cs="Arial"/>
      </w:rPr>
    </w:pPr>
  </w:p>
  <w:tbl>
    <w:tblPr>
      <w:tblW w:w="9918" w:type="dxa"/>
      <w:tblLook w:val="04A0" w:firstRow="1" w:lastRow="0" w:firstColumn="1" w:lastColumn="0" w:noHBand="0" w:noVBand="1"/>
    </w:tblPr>
    <w:tblGrid>
      <w:gridCol w:w="5812"/>
      <w:gridCol w:w="4106"/>
    </w:tblGrid>
    <w:tr w:rsidR="001C3ED7" w:rsidRPr="00A7117F" w:rsidTr="00086FE1">
      <w:trPr>
        <w:trHeight w:val="416"/>
      </w:trPr>
      <w:tc>
        <w:tcPr>
          <w:tcW w:w="5812" w:type="dxa"/>
          <w:vMerge w:val="restart"/>
          <w:shd w:val="clear" w:color="auto" w:fill="auto"/>
        </w:tcPr>
        <w:p w:rsidR="001C3ED7" w:rsidRPr="00A7117F" w:rsidRDefault="001C3ED7" w:rsidP="00086FE1">
          <w:pPr>
            <w:rPr>
              <w:rFonts w:cs="Arial"/>
            </w:rPr>
          </w:pPr>
          <w:r w:rsidRPr="00A7117F">
            <w:rPr>
              <w:rFonts w:cs="Arial"/>
              <w:noProof/>
              <w:lang w:eastAsia="en-GB"/>
            </w:rPr>
            <w:drawing>
              <wp:inline distT="0" distB="0" distL="0" distR="0" wp14:anchorId="234C452A" wp14:editId="40063220">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shd w:val="clear" w:color="auto" w:fill="auto"/>
        </w:tcPr>
        <w:p w:rsidR="001C3ED7" w:rsidRPr="00A7117F" w:rsidRDefault="001C3ED7" w:rsidP="00086FE1">
          <w:pPr>
            <w:ind w:left="0" w:firstLine="0"/>
            <w:rPr>
              <w:rFonts w:cs="Arial"/>
            </w:rPr>
          </w:pPr>
          <w:r w:rsidRPr="00A7117F">
            <w:rPr>
              <w:rFonts w:cs="Arial"/>
              <w:b/>
            </w:rPr>
            <w:t>Environment, Economy, Housing and Transport Lead Members</w:t>
          </w:r>
          <w:r w:rsidRPr="00A7117F">
            <w:rPr>
              <w:rFonts w:cs="Arial"/>
            </w:rPr>
            <w:t xml:space="preserve"> </w:t>
          </w:r>
        </w:p>
      </w:tc>
    </w:tr>
    <w:tr w:rsidR="001C3ED7" w:rsidRPr="00A7117F" w:rsidTr="00086FE1">
      <w:trPr>
        <w:trHeight w:val="406"/>
      </w:trPr>
      <w:tc>
        <w:tcPr>
          <w:tcW w:w="5812" w:type="dxa"/>
          <w:vMerge/>
          <w:shd w:val="clear" w:color="auto" w:fill="auto"/>
        </w:tcPr>
        <w:p w:rsidR="001C3ED7" w:rsidRPr="00A7117F" w:rsidRDefault="001C3ED7" w:rsidP="00086FE1">
          <w:pPr>
            <w:rPr>
              <w:rFonts w:cs="Arial"/>
            </w:rPr>
          </w:pPr>
        </w:p>
      </w:tc>
      <w:tc>
        <w:tcPr>
          <w:tcW w:w="4106" w:type="dxa"/>
          <w:shd w:val="clear" w:color="auto" w:fill="auto"/>
        </w:tcPr>
        <w:p w:rsidR="001C3ED7" w:rsidRPr="00A7117F" w:rsidRDefault="001C3ED7" w:rsidP="00086FE1">
          <w:pPr>
            <w:rPr>
              <w:rFonts w:cs="Arial"/>
            </w:rPr>
          </w:pPr>
          <w:r>
            <w:rPr>
              <w:rFonts w:cs="Arial"/>
            </w:rPr>
            <w:t>22</w:t>
          </w:r>
          <w:r w:rsidRPr="00A7117F">
            <w:rPr>
              <w:rFonts w:cs="Arial"/>
            </w:rPr>
            <w:t xml:space="preserve"> </w:t>
          </w:r>
          <w:r>
            <w:rPr>
              <w:rFonts w:cs="Arial"/>
            </w:rPr>
            <w:t xml:space="preserve">October </w:t>
          </w:r>
          <w:r w:rsidRPr="00A7117F">
            <w:rPr>
              <w:rFonts w:cs="Arial"/>
            </w:rPr>
            <w:t>2019</w:t>
          </w:r>
        </w:p>
      </w:tc>
    </w:tr>
    <w:tr w:rsidR="001C3ED7" w:rsidRPr="00A7117F" w:rsidTr="00086FE1">
      <w:trPr>
        <w:trHeight w:val="89"/>
      </w:trPr>
      <w:tc>
        <w:tcPr>
          <w:tcW w:w="5812" w:type="dxa"/>
          <w:vMerge/>
          <w:shd w:val="clear" w:color="auto" w:fill="auto"/>
        </w:tcPr>
        <w:p w:rsidR="001C3ED7" w:rsidRPr="00A7117F" w:rsidRDefault="001C3ED7" w:rsidP="00086FE1">
          <w:pPr>
            <w:rPr>
              <w:rFonts w:cs="Arial"/>
            </w:rPr>
          </w:pPr>
        </w:p>
      </w:tc>
      <w:tc>
        <w:tcPr>
          <w:tcW w:w="4106" w:type="dxa"/>
          <w:shd w:val="clear" w:color="auto" w:fill="auto"/>
        </w:tcPr>
        <w:p w:rsidR="001C3ED7" w:rsidRPr="00A7117F" w:rsidRDefault="001C3ED7" w:rsidP="00086FE1">
          <w:pPr>
            <w:rPr>
              <w:rFonts w:cs="Arial"/>
            </w:rPr>
          </w:pPr>
        </w:p>
      </w:tc>
    </w:tr>
  </w:tbl>
  <w:p w:rsidR="001C3ED7" w:rsidRPr="00A7117F" w:rsidRDefault="001C3ED7" w:rsidP="00086FE1">
    <w:pPr>
      <w:pStyle w:val="Header"/>
      <w:rPr>
        <w:rFonts w:cs="Arial"/>
      </w:rPr>
    </w:pPr>
  </w:p>
  <w:p w:rsidR="001C3ED7" w:rsidRDefault="001C3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264C"/>
    <w:multiLevelType w:val="hybridMultilevel"/>
    <w:tmpl w:val="2F32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41264"/>
    <w:multiLevelType w:val="multilevel"/>
    <w:tmpl w:val="54E4094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E3B6F42"/>
    <w:multiLevelType w:val="hybridMultilevel"/>
    <w:tmpl w:val="EA3CB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F21E1C42"/>
    <w:lvl w:ilvl="0">
      <w:start w:val="1"/>
      <w:numFmt w:val="decimal"/>
      <w:pStyle w:val="ListParagraph"/>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B4125D"/>
    <w:multiLevelType w:val="hybridMultilevel"/>
    <w:tmpl w:val="632C1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274C08"/>
    <w:multiLevelType w:val="hybridMultilevel"/>
    <w:tmpl w:val="2B107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A16DDD"/>
    <w:multiLevelType w:val="hybridMultilevel"/>
    <w:tmpl w:val="ED0EF8DA"/>
    <w:lvl w:ilvl="0" w:tplc="807C76A0">
      <w:start w:val="3"/>
      <w:numFmt w:val="decimal"/>
      <w:lvlText w:val="%1."/>
      <w:lvlJc w:val="left"/>
      <w:pPr>
        <w:tabs>
          <w:tab w:val="num" w:pos="720"/>
        </w:tabs>
        <w:ind w:left="720" w:hanging="360"/>
      </w:pPr>
    </w:lvl>
    <w:lvl w:ilvl="1" w:tplc="48B22832">
      <w:start w:val="1"/>
      <w:numFmt w:val="decimal"/>
      <w:lvlText w:val="%2."/>
      <w:lvlJc w:val="left"/>
      <w:pPr>
        <w:tabs>
          <w:tab w:val="num" w:pos="1440"/>
        </w:tabs>
        <w:ind w:left="1440" w:hanging="360"/>
      </w:pPr>
    </w:lvl>
    <w:lvl w:ilvl="2" w:tplc="60D8BEA4" w:tentative="1">
      <w:start w:val="1"/>
      <w:numFmt w:val="decimal"/>
      <w:lvlText w:val="%3."/>
      <w:lvlJc w:val="left"/>
      <w:pPr>
        <w:tabs>
          <w:tab w:val="num" w:pos="2160"/>
        </w:tabs>
        <w:ind w:left="2160" w:hanging="360"/>
      </w:pPr>
    </w:lvl>
    <w:lvl w:ilvl="3" w:tplc="3FCCDF4E" w:tentative="1">
      <w:start w:val="1"/>
      <w:numFmt w:val="decimal"/>
      <w:lvlText w:val="%4."/>
      <w:lvlJc w:val="left"/>
      <w:pPr>
        <w:tabs>
          <w:tab w:val="num" w:pos="2880"/>
        </w:tabs>
        <w:ind w:left="2880" w:hanging="360"/>
      </w:pPr>
    </w:lvl>
    <w:lvl w:ilvl="4" w:tplc="3A8A1136" w:tentative="1">
      <w:start w:val="1"/>
      <w:numFmt w:val="decimal"/>
      <w:lvlText w:val="%5."/>
      <w:lvlJc w:val="left"/>
      <w:pPr>
        <w:tabs>
          <w:tab w:val="num" w:pos="3600"/>
        </w:tabs>
        <w:ind w:left="3600" w:hanging="360"/>
      </w:pPr>
    </w:lvl>
    <w:lvl w:ilvl="5" w:tplc="A6C41D9E" w:tentative="1">
      <w:start w:val="1"/>
      <w:numFmt w:val="decimal"/>
      <w:lvlText w:val="%6."/>
      <w:lvlJc w:val="left"/>
      <w:pPr>
        <w:tabs>
          <w:tab w:val="num" w:pos="4320"/>
        </w:tabs>
        <w:ind w:left="4320" w:hanging="360"/>
      </w:pPr>
    </w:lvl>
    <w:lvl w:ilvl="6" w:tplc="A724A35A" w:tentative="1">
      <w:start w:val="1"/>
      <w:numFmt w:val="decimal"/>
      <w:lvlText w:val="%7."/>
      <w:lvlJc w:val="left"/>
      <w:pPr>
        <w:tabs>
          <w:tab w:val="num" w:pos="5040"/>
        </w:tabs>
        <w:ind w:left="5040" w:hanging="360"/>
      </w:pPr>
    </w:lvl>
    <w:lvl w:ilvl="7" w:tplc="625027D0" w:tentative="1">
      <w:start w:val="1"/>
      <w:numFmt w:val="decimal"/>
      <w:lvlText w:val="%8."/>
      <w:lvlJc w:val="left"/>
      <w:pPr>
        <w:tabs>
          <w:tab w:val="num" w:pos="5760"/>
        </w:tabs>
        <w:ind w:left="5760" w:hanging="360"/>
      </w:pPr>
    </w:lvl>
    <w:lvl w:ilvl="8" w:tplc="B2A03CD2" w:tentative="1">
      <w:start w:val="1"/>
      <w:numFmt w:val="decimal"/>
      <w:lvlText w:val="%9."/>
      <w:lvlJc w:val="left"/>
      <w:pPr>
        <w:tabs>
          <w:tab w:val="num" w:pos="6480"/>
        </w:tabs>
        <w:ind w:left="6480" w:hanging="360"/>
      </w:pPr>
    </w:lvl>
  </w:abstractNum>
  <w:abstractNum w:abstractNumId="8" w15:restartNumberingAfterBreak="0">
    <w:nsid w:val="4FCB6132"/>
    <w:multiLevelType w:val="hybridMultilevel"/>
    <w:tmpl w:val="8CA04D7C"/>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66232CA"/>
    <w:multiLevelType w:val="multilevel"/>
    <w:tmpl w:val="692E85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2673B1"/>
    <w:multiLevelType w:val="multilevel"/>
    <w:tmpl w:val="2ADEDE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EE525F"/>
    <w:multiLevelType w:val="hybridMultilevel"/>
    <w:tmpl w:val="8700A48E"/>
    <w:lvl w:ilvl="0" w:tplc="45B81EC2">
      <w:start w:val="3"/>
      <w:numFmt w:val="decimal"/>
      <w:lvlText w:val="%1."/>
      <w:lvlJc w:val="left"/>
      <w:pPr>
        <w:tabs>
          <w:tab w:val="num" w:pos="720"/>
        </w:tabs>
        <w:ind w:left="720" w:hanging="360"/>
      </w:pPr>
    </w:lvl>
    <w:lvl w:ilvl="1" w:tplc="5008991C">
      <w:start w:val="1"/>
      <w:numFmt w:val="bullet"/>
      <w:lvlText w:val=""/>
      <w:lvlJc w:val="left"/>
      <w:pPr>
        <w:tabs>
          <w:tab w:val="num" w:pos="1440"/>
        </w:tabs>
        <w:ind w:left="1440" w:hanging="360"/>
      </w:pPr>
      <w:rPr>
        <w:rFonts w:ascii="Symbol" w:hAnsi="Symbol" w:hint="default"/>
        <w:sz w:val="20"/>
      </w:rPr>
    </w:lvl>
    <w:lvl w:ilvl="2" w:tplc="6AE08F18" w:tentative="1">
      <w:start w:val="1"/>
      <w:numFmt w:val="decimal"/>
      <w:lvlText w:val="%3."/>
      <w:lvlJc w:val="left"/>
      <w:pPr>
        <w:tabs>
          <w:tab w:val="num" w:pos="2160"/>
        </w:tabs>
        <w:ind w:left="2160" w:hanging="360"/>
      </w:pPr>
    </w:lvl>
    <w:lvl w:ilvl="3" w:tplc="1304086A" w:tentative="1">
      <w:start w:val="1"/>
      <w:numFmt w:val="decimal"/>
      <w:lvlText w:val="%4."/>
      <w:lvlJc w:val="left"/>
      <w:pPr>
        <w:tabs>
          <w:tab w:val="num" w:pos="2880"/>
        </w:tabs>
        <w:ind w:left="2880" w:hanging="360"/>
      </w:pPr>
    </w:lvl>
    <w:lvl w:ilvl="4" w:tplc="13F28D0A" w:tentative="1">
      <w:start w:val="1"/>
      <w:numFmt w:val="decimal"/>
      <w:lvlText w:val="%5."/>
      <w:lvlJc w:val="left"/>
      <w:pPr>
        <w:tabs>
          <w:tab w:val="num" w:pos="3600"/>
        </w:tabs>
        <w:ind w:left="3600" w:hanging="360"/>
      </w:pPr>
    </w:lvl>
    <w:lvl w:ilvl="5" w:tplc="513E16EA" w:tentative="1">
      <w:start w:val="1"/>
      <w:numFmt w:val="decimal"/>
      <w:lvlText w:val="%6."/>
      <w:lvlJc w:val="left"/>
      <w:pPr>
        <w:tabs>
          <w:tab w:val="num" w:pos="4320"/>
        </w:tabs>
        <w:ind w:left="4320" w:hanging="360"/>
      </w:pPr>
    </w:lvl>
    <w:lvl w:ilvl="6" w:tplc="8702E3C2" w:tentative="1">
      <w:start w:val="1"/>
      <w:numFmt w:val="decimal"/>
      <w:lvlText w:val="%7."/>
      <w:lvlJc w:val="left"/>
      <w:pPr>
        <w:tabs>
          <w:tab w:val="num" w:pos="5040"/>
        </w:tabs>
        <w:ind w:left="5040" w:hanging="360"/>
      </w:pPr>
    </w:lvl>
    <w:lvl w:ilvl="7" w:tplc="05560C92" w:tentative="1">
      <w:start w:val="1"/>
      <w:numFmt w:val="decimal"/>
      <w:lvlText w:val="%8."/>
      <w:lvlJc w:val="left"/>
      <w:pPr>
        <w:tabs>
          <w:tab w:val="num" w:pos="5760"/>
        </w:tabs>
        <w:ind w:left="5760" w:hanging="360"/>
      </w:pPr>
    </w:lvl>
    <w:lvl w:ilvl="8" w:tplc="81064350"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6"/>
  </w:num>
  <w:num w:numId="6">
    <w:abstractNumId w:val="9"/>
  </w:num>
  <w:num w:numId="7">
    <w:abstractNumId w:val="9"/>
    <w:lvlOverride w:ilvl="1">
      <w:startOverride w:val="2"/>
    </w:lvlOverride>
  </w:num>
  <w:num w:numId="8">
    <w:abstractNumId w:val="9"/>
    <w:lvlOverride w:ilvl="1">
      <w:startOverride w:val="3"/>
    </w:lvlOverride>
  </w:num>
  <w:num w:numId="9">
    <w:abstractNumId w:val="9"/>
    <w:lvlOverride w:ilvl="1">
      <w:startOverride w:val="1"/>
    </w:lvlOverride>
  </w:num>
  <w:num w:numId="10">
    <w:abstractNumId w:val="9"/>
    <w:lvlOverride w:ilvl="1">
      <w:startOverride w:val="2"/>
    </w:lvlOverride>
  </w:num>
  <w:num w:numId="11">
    <w:abstractNumId w:val="9"/>
    <w:lvlOverride w:ilvl="1">
      <w:startOverride w:val="3"/>
    </w:lvlOverride>
  </w:num>
  <w:num w:numId="12">
    <w:abstractNumId w:val="11"/>
  </w:num>
  <w:num w:numId="13">
    <w:abstractNumId w:val="7"/>
  </w:num>
  <w:num w:numId="14">
    <w:abstractNumId w:val="7"/>
    <w:lvlOverride w:ilvl="1">
      <w:startOverride w:val="2"/>
    </w:lvlOverride>
  </w:num>
  <w:num w:numId="15">
    <w:abstractNumId w:val="7"/>
    <w:lvlOverride w:ilvl="1">
      <w:startOverride w:val="3"/>
    </w:lvlOverride>
  </w:num>
  <w:num w:numId="16">
    <w:abstractNumId w:val="0"/>
  </w:num>
  <w:num w:numId="17">
    <w:abstractNumId w:val="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86FE1"/>
    <w:rsid w:val="000D118B"/>
    <w:rsid w:val="000F69FB"/>
    <w:rsid w:val="00116461"/>
    <w:rsid w:val="001723F7"/>
    <w:rsid w:val="00184480"/>
    <w:rsid w:val="001A26DB"/>
    <w:rsid w:val="001B36CE"/>
    <w:rsid w:val="001C3ED7"/>
    <w:rsid w:val="001D3A17"/>
    <w:rsid w:val="00216FFD"/>
    <w:rsid w:val="00234930"/>
    <w:rsid w:val="002539E9"/>
    <w:rsid w:val="00274699"/>
    <w:rsid w:val="00290255"/>
    <w:rsid w:val="002C3D15"/>
    <w:rsid w:val="002C64A6"/>
    <w:rsid w:val="002D7BE6"/>
    <w:rsid w:val="00301A51"/>
    <w:rsid w:val="003219CC"/>
    <w:rsid w:val="003A5D37"/>
    <w:rsid w:val="003B2A49"/>
    <w:rsid w:val="003F33D7"/>
    <w:rsid w:val="0047718A"/>
    <w:rsid w:val="004E456F"/>
    <w:rsid w:val="005017FF"/>
    <w:rsid w:val="005956C0"/>
    <w:rsid w:val="005C564C"/>
    <w:rsid w:val="006544DB"/>
    <w:rsid w:val="006E0E9D"/>
    <w:rsid w:val="00712C86"/>
    <w:rsid w:val="00722F60"/>
    <w:rsid w:val="0075238D"/>
    <w:rsid w:val="007622BA"/>
    <w:rsid w:val="00766C5A"/>
    <w:rsid w:val="00795C95"/>
    <w:rsid w:val="007B07E1"/>
    <w:rsid w:val="00805940"/>
    <w:rsid w:val="0080661C"/>
    <w:rsid w:val="0087254A"/>
    <w:rsid w:val="00891AE9"/>
    <w:rsid w:val="008A07C9"/>
    <w:rsid w:val="008F015D"/>
    <w:rsid w:val="00935513"/>
    <w:rsid w:val="00976A94"/>
    <w:rsid w:val="009B1AA8"/>
    <w:rsid w:val="009B6F95"/>
    <w:rsid w:val="00A15254"/>
    <w:rsid w:val="00A36D89"/>
    <w:rsid w:val="00A455BF"/>
    <w:rsid w:val="00AA453E"/>
    <w:rsid w:val="00AA7B7D"/>
    <w:rsid w:val="00B84F31"/>
    <w:rsid w:val="00BE16D7"/>
    <w:rsid w:val="00C71B25"/>
    <w:rsid w:val="00C803F3"/>
    <w:rsid w:val="00CB6C5F"/>
    <w:rsid w:val="00CC1F76"/>
    <w:rsid w:val="00CD4DF8"/>
    <w:rsid w:val="00D45B4D"/>
    <w:rsid w:val="00D5722C"/>
    <w:rsid w:val="00D62A6C"/>
    <w:rsid w:val="00D8688B"/>
    <w:rsid w:val="00DA7394"/>
    <w:rsid w:val="00DE30BB"/>
    <w:rsid w:val="00DF1409"/>
    <w:rsid w:val="00E61B6F"/>
    <w:rsid w:val="00EA3058"/>
    <w:rsid w:val="00EF427B"/>
    <w:rsid w:val="00F367EA"/>
    <w:rsid w:val="00F604BD"/>
    <w:rsid w:val="00F61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0B88DF-C951-415D-8E07-527B4F75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E0E9D"/>
    <w:pPr>
      <w:ind w:left="0" w:firstLine="0"/>
      <w:jc w:val="both"/>
    </w:pPr>
  </w:style>
  <w:style w:type="character" w:customStyle="1" w:styleId="Title3Char">
    <w:name w:val="Title 3 Char"/>
    <w:basedOn w:val="DefaultParagraphFont"/>
    <w:link w:val="Title3"/>
    <w:rsid w:val="006E0E9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unhideWhenUsed/>
    <w:rsid w:val="00290255"/>
    <w:pPr>
      <w:spacing w:after="0" w:line="240" w:lineRule="auto"/>
    </w:pPr>
    <w:rPr>
      <w:sz w:val="20"/>
      <w:szCs w:val="20"/>
    </w:rPr>
  </w:style>
  <w:style w:type="character" w:customStyle="1" w:styleId="FootnoteTextChar">
    <w:name w:val="Footnote Text Char"/>
    <w:basedOn w:val="DefaultParagraphFont"/>
    <w:link w:val="FootnoteText"/>
    <w:uiPriority w:val="99"/>
    <w:rsid w:val="00290255"/>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90255"/>
    <w:rPr>
      <w:vertAlign w:val="superscript"/>
    </w:rPr>
  </w:style>
  <w:style w:type="character" w:styleId="Hyperlink">
    <w:name w:val="Hyperlink"/>
    <w:basedOn w:val="DefaultParagraphFont"/>
    <w:uiPriority w:val="99"/>
    <w:unhideWhenUsed/>
    <w:rsid w:val="00290255"/>
    <w:rPr>
      <w:color w:val="0563C1" w:themeColor="hyperlink"/>
      <w:u w:val="single"/>
    </w:rPr>
  </w:style>
  <w:style w:type="paragraph" w:styleId="PlainText">
    <w:name w:val="Plain Text"/>
    <w:basedOn w:val="Normal"/>
    <w:link w:val="PlainTextChar"/>
    <w:uiPriority w:val="99"/>
    <w:unhideWhenUsed/>
    <w:rsid w:val="00290255"/>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290255"/>
    <w:rPr>
      <w:rFonts w:ascii="Arial" w:eastAsia="Times New Roman" w:hAnsi="Arial" w:cs="Consolas"/>
      <w:szCs w:val="21"/>
      <w:lang w:eastAsia="en-US"/>
    </w:rPr>
  </w:style>
  <w:style w:type="paragraph" w:customStyle="1" w:styleId="paragraph">
    <w:name w:val="paragraph"/>
    <w:basedOn w:val="Normal"/>
    <w:rsid w:val="006544DB"/>
    <w:pPr>
      <w:spacing w:after="0" w:line="240" w:lineRule="auto"/>
      <w:ind w:left="0" w:firstLine="0"/>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544DB"/>
  </w:style>
  <w:style w:type="character" w:customStyle="1" w:styleId="normaltextrun1">
    <w:name w:val="normaltextrun1"/>
    <w:basedOn w:val="DefaultParagraphFont"/>
    <w:rsid w:val="006544DB"/>
  </w:style>
  <w:style w:type="character" w:customStyle="1" w:styleId="eop">
    <w:name w:val="eop"/>
    <w:basedOn w:val="DefaultParagraphFont"/>
    <w:rsid w:val="006544DB"/>
  </w:style>
  <w:style w:type="character" w:styleId="FollowedHyperlink">
    <w:name w:val="FollowedHyperlink"/>
    <w:basedOn w:val="DefaultParagraphFont"/>
    <w:uiPriority w:val="99"/>
    <w:semiHidden/>
    <w:unhideWhenUsed/>
    <w:rsid w:val="00976A94"/>
    <w:rPr>
      <w:color w:val="954F72" w:themeColor="followedHyperlink"/>
      <w:u w:val="single"/>
    </w:rPr>
  </w:style>
  <w:style w:type="character" w:styleId="CommentReference">
    <w:name w:val="annotation reference"/>
    <w:basedOn w:val="DefaultParagraphFont"/>
    <w:uiPriority w:val="99"/>
    <w:semiHidden/>
    <w:unhideWhenUsed/>
    <w:rsid w:val="00AA453E"/>
    <w:rPr>
      <w:sz w:val="16"/>
      <w:szCs w:val="16"/>
    </w:rPr>
  </w:style>
  <w:style w:type="paragraph" w:styleId="CommentText">
    <w:name w:val="annotation text"/>
    <w:basedOn w:val="Normal"/>
    <w:link w:val="CommentTextChar"/>
    <w:uiPriority w:val="99"/>
    <w:semiHidden/>
    <w:unhideWhenUsed/>
    <w:rsid w:val="00AA453E"/>
    <w:pPr>
      <w:spacing w:line="240" w:lineRule="auto"/>
    </w:pPr>
    <w:rPr>
      <w:sz w:val="20"/>
      <w:szCs w:val="20"/>
    </w:rPr>
  </w:style>
  <w:style w:type="character" w:customStyle="1" w:styleId="CommentTextChar">
    <w:name w:val="Comment Text Char"/>
    <w:basedOn w:val="DefaultParagraphFont"/>
    <w:link w:val="CommentText"/>
    <w:uiPriority w:val="99"/>
    <w:semiHidden/>
    <w:rsid w:val="00AA453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A453E"/>
    <w:rPr>
      <w:b/>
      <w:bCs/>
    </w:rPr>
  </w:style>
  <w:style w:type="character" w:customStyle="1" w:styleId="CommentSubjectChar">
    <w:name w:val="Comment Subject Char"/>
    <w:basedOn w:val="CommentTextChar"/>
    <w:link w:val="CommentSubject"/>
    <w:uiPriority w:val="99"/>
    <w:semiHidden/>
    <w:rsid w:val="00AA453E"/>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01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91265986">
      <w:bodyDiv w:val="1"/>
      <w:marLeft w:val="0"/>
      <w:marRight w:val="0"/>
      <w:marTop w:val="0"/>
      <w:marBottom w:val="0"/>
      <w:divBdr>
        <w:top w:val="none" w:sz="0" w:space="0" w:color="auto"/>
        <w:left w:val="none" w:sz="0" w:space="0" w:color="auto"/>
        <w:bottom w:val="none" w:sz="0" w:space="0" w:color="auto"/>
        <w:right w:val="none" w:sz="0" w:space="0" w:color="auto"/>
      </w:divBdr>
      <w:divsChild>
        <w:div w:id="88082078">
          <w:marLeft w:val="0"/>
          <w:marRight w:val="0"/>
          <w:marTop w:val="0"/>
          <w:marBottom w:val="0"/>
          <w:divBdr>
            <w:top w:val="none" w:sz="0" w:space="0" w:color="auto"/>
            <w:left w:val="none" w:sz="0" w:space="0" w:color="auto"/>
            <w:bottom w:val="none" w:sz="0" w:space="0" w:color="auto"/>
            <w:right w:val="none" w:sz="0" w:space="0" w:color="auto"/>
          </w:divBdr>
          <w:divsChild>
            <w:div w:id="729036554">
              <w:marLeft w:val="0"/>
              <w:marRight w:val="0"/>
              <w:marTop w:val="0"/>
              <w:marBottom w:val="0"/>
              <w:divBdr>
                <w:top w:val="none" w:sz="0" w:space="0" w:color="auto"/>
                <w:left w:val="none" w:sz="0" w:space="0" w:color="auto"/>
                <w:bottom w:val="none" w:sz="0" w:space="0" w:color="auto"/>
                <w:right w:val="none" w:sz="0" w:space="0" w:color="auto"/>
              </w:divBdr>
              <w:divsChild>
                <w:div w:id="1271816607">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122846598">
                          <w:marLeft w:val="0"/>
                          <w:marRight w:val="0"/>
                          <w:marTop w:val="0"/>
                          <w:marBottom w:val="0"/>
                          <w:divBdr>
                            <w:top w:val="none" w:sz="0" w:space="0" w:color="auto"/>
                            <w:left w:val="none" w:sz="0" w:space="0" w:color="auto"/>
                            <w:bottom w:val="none" w:sz="0" w:space="0" w:color="auto"/>
                            <w:right w:val="none" w:sz="0" w:space="0" w:color="auto"/>
                          </w:divBdr>
                          <w:divsChild>
                            <w:div w:id="1130515601">
                              <w:marLeft w:val="0"/>
                              <w:marRight w:val="0"/>
                              <w:marTop w:val="0"/>
                              <w:marBottom w:val="0"/>
                              <w:divBdr>
                                <w:top w:val="none" w:sz="0" w:space="0" w:color="auto"/>
                                <w:left w:val="none" w:sz="0" w:space="0" w:color="auto"/>
                                <w:bottom w:val="none" w:sz="0" w:space="0" w:color="auto"/>
                                <w:right w:val="none" w:sz="0" w:space="0" w:color="auto"/>
                              </w:divBdr>
                              <w:divsChild>
                                <w:div w:id="1502428977">
                                  <w:marLeft w:val="0"/>
                                  <w:marRight w:val="0"/>
                                  <w:marTop w:val="0"/>
                                  <w:marBottom w:val="0"/>
                                  <w:divBdr>
                                    <w:top w:val="none" w:sz="0" w:space="0" w:color="auto"/>
                                    <w:left w:val="none" w:sz="0" w:space="0" w:color="auto"/>
                                    <w:bottom w:val="none" w:sz="0" w:space="0" w:color="auto"/>
                                    <w:right w:val="none" w:sz="0" w:space="0" w:color="auto"/>
                                  </w:divBdr>
                                  <w:divsChild>
                                    <w:div w:id="519011285">
                                      <w:marLeft w:val="0"/>
                                      <w:marRight w:val="0"/>
                                      <w:marTop w:val="0"/>
                                      <w:marBottom w:val="0"/>
                                      <w:divBdr>
                                        <w:top w:val="none" w:sz="0" w:space="0" w:color="auto"/>
                                        <w:left w:val="none" w:sz="0" w:space="0" w:color="auto"/>
                                        <w:bottom w:val="none" w:sz="0" w:space="0" w:color="auto"/>
                                        <w:right w:val="none" w:sz="0" w:space="0" w:color="auto"/>
                                      </w:divBdr>
                                      <w:divsChild>
                                        <w:div w:id="1309630531">
                                          <w:marLeft w:val="0"/>
                                          <w:marRight w:val="0"/>
                                          <w:marTop w:val="0"/>
                                          <w:marBottom w:val="0"/>
                                          <w:divBdr>
                                            <w:top w:val="none" w:sz="0" w:space="0" w:color="auto"/>
                                            <w:left w:val="none" w:sz="0" w:space="0" w:color="auto"/>
                                            <w:bottom w:val="none" w:sz="0" w:space="0" w:color="auto"/>
                                            <w:right w:val="none" w:sz="0" w:space="0" w:color="auto"/>
                                          </w:divBdr>
                                          <w:divsChild>
                                            <w:div w:id="1246381780">
                                              <w:marLeft w:val="0"/>
                                              <w:marRight w:val="0"/>
                                              <w:marTop w:val="0"/>
                                              <w:marBottom w:val="0"/>
                                              <w:divBdr>
                                                <w:top w:val="none" w:sz="0" w:space="0" w:color="auto"/>
                                                <w:left w:val="none" w:sz="0" w:space="0" w:color="auto"/>
                                                <w:bottom w:val="none" w:sz="0" w:space="0" w:color="auto"/>
                                                <w:right w:val="none" w:sz="0" w:space="0" w:color="auto"/>
                                              </w:divBdr>
                                              <w:divsChild>
                                                <w:div w:id="2114324332">
                                                  <w:marLeft w:val="0"/>
                                                  <w:marRight w:val="0"/>
                                                  <w:marTop w:val="0"/>
                                                  <w:marBottom w:val="0"/>
                                                  <w:divBdr>
                                                    <w:top w:val="none" w:sz="0" w:space="0" w:color="auto"/>
                                                    <w:left w:val="none" w:sz="0" w:space="0" w:color="auto"/>
                                                    <w:bottom w:val="none" w:sz="0" w:space="0" w:color="auto"/>
                                                    <w:right w:val="none" w:sz="0" w:space="0" w:color="auto"/>
                                                  </w:divBdr>
                                                  <w:divsChild>
                                                    <w:div w:id="1691057321">
                                                      <w:marLeft w:val="0"/>
                                                      <w:marRight w:val="0"/>
                                                      <w:marTop w:val="0"/>
                                                      <w:marBottom w:val="0"/>
                                                      <w:divBdr>
                                                        <w:top w:val="single" w:sz="6" w:space="0" w:color="auto"/>
                                                        <w:left w:val="none" w:sz="0" w:space="0" w:color="auto"/>
                                                        <w:bottom w:val="none" w:sz="0" w:space="0" w:color="auto"/>
                                                        <w:right w:val="none" w:sz="0" w:space="0" w:color="auto"/>
                                                      </w:divBdr>
                                                      <w:divsChild>
                                                        <w:div w:id="36248734">
                                                          <w:marLeft w:val="0"/>
                                                          <w:marRight w:val="0"/>
                                                          <w:marTop w:val="0"/>
                                                          <w:marBottom w:val="0"/>
                                                          <w:divBdr>
                                                            <w:top w:val="none" w:sz="0" w:space="0" w:color="auto"/>
                                                            <w:left w:val="none" w:sz="0" w:space="0" w:color="auto"/>
                                                            <w:bottom w:val="none" w:sz="0" w:space="0" w:color="auto"/>
                                                            <w:right w:val="none" w:sz="0" w:space="0" w:color="auto"/>
                                                          </w:divBdr>
                                                          <w:divsChild>
                                                            <w:div w:id="470908727">
                                                              <w:marLeft w:val="0"/>
                                                              <w:marRight w:val="0"/>
                                                              <w:marTop w:val="0"/>
                                                              <w:marBottom w:val="0"/>
                                                              <w:divBdr>
                                                                <w:top w:val="none" w:sz="0" w:space="0" w:color="auto"/>
                                                                <w:left w:val="none" w:sz="0" w:space="0" w:color="auto"/>
                                                                <w:bottom w:val="none" w:sz="0" w:space="0" w:color="auto"/>
                                                                <w:right w:val="none" w:sz="0" w:space="0" w:color="auto"/>
                                                              </w:divBdr>
                                                              <w:divsChild>
                                                                <w:div w:id="1615167347">
                                                                  <w:marLeft w:val="0"/>
                                                                  <w:marRight w:val="0"/>
                                                                  <w:marTop w:val="0"/>
                                                                  <w:marBottom w:val="0"/>
                                                                  <w:divBdr>
                                                                    <w:top w:val="none" w:sz="0" w:space="0" w:color="auto"/>
                                                                    <w:left w:val="none" w:sz="0" w:space="0" w:color="auto"/>
                                                                    <w:bottom w:val="none" w:sz="0" w:space="0" w:color="auto"/>
                                                                    <w:right w:val="none" w:sz="0" w:space="0" w:color="auto"/>
                                                                  </w:divBdr>
                                                                  <w:divsChild>
                                                                    <w:div w:id="1173761934">
                                                                      <w:marLeft w:val="0"/>
                                                                      <w:marRight w:val="0"/>
                                                                      <w:marTop w:val="0"/>
                                                                      <w:marBottom w:val="0"/>
                                                                      <w:divBdr>
                                                                        <w:top w:val="none" w:sz="0" w:space="0" w:color="auto"/>
                                                                        <w:left w:val="none" w:sz="0" w:space="0" w:color="auto"/>
                                                                        <w:bottom w:val="none" w:sz="0" w:space="0" w:color="auto"/>
                                                                        <w:right w:val="none" w:sz="0" w:space="0" w:color="auto"/>
                                                                      </w:divBdr>
                                                                      <w:divsChild>
                                                                        <w:div w:id="27606292">
                                                                          <w:marLeft w:val="0"/>
                                                                          <w:marRight w:val="0"/>
                                                                          <w:marTop w:val="0"/>
                                                                          <w:marBottom w:val="0"/>
                                                                          <w:divBdr>
                                                                            <w:top w:val="none" w:sz="0" w:space="0" w:color="auto"/>
                                                                            <w:left w:val="none" w:sz="0" w:space="0" w:color="auto"/>
                                                                            <w:bottom w:val="none" w:sz="0" w:space="0" w:color="auto"/>
                                                                            <w:right w:val="none" w:sz="0" w:space="0" w:color="auto"/>
                                                                          </w:divBdr>
                                                                          <w:divsChild>
                                                                            <w:div w:id="577056651">
                                                                              <w:marLeft w:val="0"/>
                                                                              <w:marRight w:val="0"/>
                                                                              <w:marTop w:val="0"/>
                                                                              <w:marBottom w:val="0"/>
                                                                              <w:divBdr>
                                                                                <w:top w:val="none" w:sz="0" w:space="0" w:color="auto"/>
                                                                                <w:left w:val="none" w:sz="0" w:space="0" w:color="auto"/>
                                                                                <w:bottom w:val="none" w:sz="0" w:space="0" w:color="auto"/>
                                                                                <w:right w:val="none" w:sz="0" w:space="0" w:color="auto"/>
                                                                              </w:divBdr>
                                                                              <w:divsChild>
                                                                                <w:div w:id="938102435">
                                                                                  <w:marLeft w:val="0"/>
                                                                                  <w:marRight w:val="0"/>
                                                                                  <w:marTop w:val="0"/>
                                                                                  <w:marBottom w:val="0"/>
                                                                                  <w:divBdr>
                                                                                    <w:top w:val="none" w:sz="0" w:space="0" w:color="auto"/>
                                                                                    <w:left w:val="none" w:sz="0" w:space="0" w:color="auto"/>
                                                                                    <w:bottom w:val="none" w:sz="0" w:space="0" w:color="auto"/>
                                                                                    <w:right w:val="none" w:sz="0" w:space="0" w:color="auto"/>
                                                                                  </w:divBdr>
                                                                                  <w:divsChild>
                                                                                    <w:div w:id="2126270242">
                                                                                      <w:marLeft w:val="0"/>
                                                                                      <w:marRight w:val="0"/>
                                                                                      <w:marTop w:val="0"/>
                                                                                      <w:marBottom w:val="0"/>
                                                                                      <w:divBdr>
                                                                                        <w:top w:val="none" w:sz="0" w:space="0" w:color="auto"/>
                                                                                        <w:left w:val="none" w:sz="0" w:space="0" w:color="auto"/>
                                                                                        <w:bottom w:val="none" w:sz="0" w:space="0" w:color="auto"/>
                                                                                        <w:right w:val="none" w:sz="0" w:space="0" w:color="auto"/>
                                                                                      </w:divBdr>
                                                                                    </w:div>
                                                                                    <w:div w:id="1497257503">
                                                                                      <w:marLeft w:val="0"/>
                                                                                      <w:marRight w:val="0"/>
                                                                                      <w:marTop w:val="0"/>
                                                                                      <w:marBottom w:val="0"/>
                                                                                      <w:divBdr>
                                                                                        <w:top w:val="none" w:sz="0" w:space="0" w:color="auto"/>
                                                                                        <w:left w:val="none" w:sz="0" w:space="0" w:color="auto"/>
                                                                                        <w:bottom w:val="none" w:sz="0" w:space="0" w:color="auto"/>
                                                                                        <w:right w:val="none" w:sz="0" w:space="0" w:color="auto"/>
                                                                                      </w:divBdr>
                                                                                    </w:div>
                                                                                    <w:div w:id="1959335320">
                                                                                      <w:marLeft w:val="0"/>
                                                                                      <w:marRight w:val="0"/>
                                                                                      <w:marTop w:val="0"/>
                                                                                      <w:marBottom w:val="0"/>
                                                                                      <w:divBdr>
                                                                                        <w:top w:val="none" w:sz="0" w:space="0" w:color="auto"/>
                                                                                        <w:left w:val="none" w:sz="0" w:space="0" w:color="auto"/>
                                                                                        <w:bottom w:val="none" w:sz="0" w:space="0" w:color="auto"/>
                                                                                        <w:right w:val="none" w:sz="0" w:space="0" w:color="auto"/>
                                                                                      </w:divBdr>
                                                                                    </w:div>
                                                                                    <w:div w:id="98254964">
                                                                                      <w:marLeft w:val="0"/>
                                                                                      <w:marRight w:val="0"/>
                                                                                      <w:marTop w:val="0"/>
                                                                                      <w:marBottom w:val="0"/>
                                                                                      <w:divBdr>
                                                                                        <w:top w:val="none" w:sz="0" w:space="0" w:color="auto"/>
                                                                                        <w:left w:val="none" w:sz="0" w:space="0" w:color="auto"/>
                                                                                        <w:bottom w:val="none" w:sz="0" w:space="0" w:color="auto"/>
                                                                                        <w:right w:val="none" w:sz="0" w:space="0" w:color="auto"/>
                                                                                      </w:divBdr>
                                                                                    </w:div>
                                                                                    <w:div w:id="946813170">
                                                                                      <w:marLeft w:val="0"/>
                                                                                      <w:marRight w:val="0"/>
                                                                                      <w:marTop w:val="0"/>
                                                                                      <w:marBottom w:val="0"/>
                                                                                      <w:divBdr>
                                                                                        <w:top w:val="none" w:sz="0" w:space="0" w:color="auto"/>
                                                                                        <w:left w:val="none" w:sz="0" w:space="0" w:color="auto"/>
                                                                                        <w:bottom w:val="none" w:sz="0" w:space="0" w:color="auto"/>
                                                                                        <w:right w:val="none" w:sz="0" w:space="0" w:color="auto"/>
                                                                                      </w:divBdr>
                                                                                    </w:div>
                                                                                  </w:divsChild>
                                                                                </w:div>
                                                                                <w:div w:id="658265371">
                                                                                  <w:marLeft w:val="0"/>
                                                                                  <w:marRight w:val="0"/>
                                                                                  <w:marTop w:val="0"/>
                                                                                  <w:marBottom w:val="0"/>
                                                                                  <w:divBdr>
                                                                                    <w:top w:val="none" w:sz="0" w:space="0" w:color="auto"/>
                                                                                    <w:left w:val="none" w:sz="0" w:space="0" w:color="auto"/>
                                                                                    <w:bottom w:val="none" w:sz="0" w:space="0" w:color="auto"/>
                                                                                    <w:right w:val="none" w:sz="0" w:space="0" w:color="auto"/>
                                                                                  </w:divBdr>
                                                                                  <w:divsChild>
                                                                                    <w:div w:id="1527016878">
                                                                                      <w:marLeft w:val="0"/>
                                                                                      <w:marRight w:val="0"/>
                                                                                      <w:marTop w:val="0"/>
                                                                                      <w:marBottom w:val="0"/>
                                                                                      <w:divBdr>
                                                                                        <w:top w:val="none" w:sz="0" w:space="0" w:color="auto"/>
                                                                                        <w:left w:val="none" w:sz="0" w:space="0" w:color="auto"/>
                                                                                        <w:bottom w:val="none" w:sz="0" w:space="0" w:color="auto"/>
                                                                                        <w:right w:val="none" w:sz="0" w:space="0" w:color="auto"/>
                                                                                      </w:divBdr>
                                                                                    </w:div>
                                                                                    <w:div w:id="1191335518">
                                                                                      <w:marLeft w:val="0"/>
                                                                                      <w:marRight w:val="0"/>
                                                                                      <w:marTop w:val="0"/>
                                                                                      <w:marBottom w:val="0"/>
                                                                                      <w:divBdr>
                                                                                        <w:top w:val="none" w:sz="0" w:space="0" w:color="auto"/>
                                                                                        <w:left w:val="none" w:sz="0" w:space="0" w:color="auto"/>
                                                                                        <w:bottom w:val="none" w:sz="0" w:space="0" w:color="auto"/>
                                                                                        <w:right w:val="none" w:sz="0" w:space="0" w:color="auto"/>
                                                                                      </w:divBdr>
                                                                                    </w:div>
                                                                                    <w:div w:id="1685782929">
                                                                                      <w:marLeft w:val="0"/>
                                                                                      <w:marRight w:val="0"/>
                                                                                      <w:marTop w:val="0"/>
                                                                                      <w:marBottom w:val="0"/>
                                                                                      <w:divBdr>
                                                                                        <w:top w:val="none" w:sz="0" w:space="0" w:color="auto"/>
                                                                                        <w:left w:val="none" w:sz="0" w:space="0" w:color="auto"/>
                                                                                        <w:bottom w:val="none" w:sz="0" w:space="0" w:color="auto"/>
                                                                                        <w:right w:val="none" w:sz="0" w:space="0" w:color="auto"/>
                                                                                      </w:divBdr>
                                                                                    </w:div>
                                                                                  </w:divsChild>
                                                                                </w:div>
                                                                                <w:div w:id="1607033210">
                                                                                  <w:marLeft w:val="0"/>
                                                                                  <w:marRight w:val="0"/>
                                                                                  <w:marTop w:val="0"/>
                                                                                  <w:marBottom w:val="0"/>
                                                                                  <w:divBdr>
                                                                                    <w:top w:val="none" w:sz="0" w:space="0" w:color="auto"/>
                                                                                    <w:left w:val="none" w:sz="0" w:space="0" w:color="auto"/>
                                                                                    <w:bottom w:val="none" w:sz="0" w:space="0" w:color="auto"/>
                                                                                    <w:right w:val="none" w:sz="0" w:space="0" w:color="auto"/>
                                                                                  </w:divBdr>
                                                                                  <w:divsChild>
                                                                                    <w:div w:id="2095662243">
                                                                                      <w:marLeft w:val="0"/>
                                                                                      <w:marRight w:val="0"/>
                                                                                      <w:marTop w:val="0"/>
                                                                                      <w:marBottom w:val="0"/>
                                                                                      <w:divBdr>
                                                                                        <w:top w:val="none" w:sz="0" w:space="0" w:color="auto"/>
                                                                                        <w:left w:val="none" w:sz="0" w:space="0" w:color="auto"/>
                                                                                        <w:bottom w:val="none" w:sz="0" w:space="0" w:color="auto"/>
                                                                                        <w:right w:val="none" w:sz="0" w:space="0" w:color="auto"/>
                                                                                      </w:divBdr>
                                                                                    </w:div>
                                                                                    <w:div w:id="1450514393">
                                                                                      <w:marLeft w:val="0"/>
                                                                                      <w:marRight w:val="0"/>
                                                                                      <w:marTop w:val="0"/>
                                                                                      <w:marBottom w:val="0"/>
                                                                                      <w:divBdr>
                                                                                        <w:top w:val="none" w:sz="0" w:space="0" w:color="auto"/>
                                                                                        <w:left w:val="none" w:sz="0" w:space="0" w:color="auto"/>
                                                                                        <w:bottom w:val="none" w:sz="0" w:space="0" w:color="auto"/>
                                                                                        <w:right w:val="none" w:sz="0" w:space="0" w:color="auto"/>
                                                                                      </w:divBdr>
                                                                                    </w:div>
                                                                                    <w:div w:id="1922250678">
                                                                                      <w:marLeft w:val="0"/>
                                                                                      <w:marRight w:val="0"/>
                                                                                      <w:marTop w:val="0"/>
                                                                                      <w:marBottom w:val="0"/>
                                                                                      <w:divBdr>
                                                                                        <w:top w:val="none" w:sz="0" w:space="0" w:color="auto"/>
                                                                                        <w:left w:val="none" w:sz="0" w:space="0" w:color="auto"/>
                                                                                        <w:bottom w:val="none" w:sz="0" w:space="0" w:color="auto"/>
                                                                                        <w:right w:val="none" w:sz="0" w:space="0" w:color="auto"/>
                                                                                      </w:divBdr>
                                                                                    </w:div>
                                                                                    <w:div w:id="16966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ccc.org.uk/wp-content/uploads/2012/05/LA-Report_fin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shden.org/programmes/co-benefi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sites/default/files/documents/LB%20Havering%20BI%20Project%20Scoping%20Study%20Report%20FINAL%2017%204%20201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eptnet.org.uk/system/files/documents/Good%20Practice%20Guide%20ADEPT%202019f.pdf" TargetMode="External"/><Relationship Id="rId5" Type="http://schemas.openxmlformats.org/officeDocument/2006/relationships/styles" Target="styles.xml"/><Relationship Id="rId15" Type="http://schemas.openxmlformats.org/officeDocument/2006/relationships/hyperlink" Target="https://www.local.gov.uk/property-investment-portfolio-and-energy-project-income-and-efficiency-opportunities" TargetMode="External"/><Relationship Id="rId10" Type="http://schemas.openxmlformats.org/officeDocument/2006/relationships/hyperlink" Target="https://policy.friendsoftheearth.uk/insight/33-actions-local-authorities-can-take-climate-chang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ssivhaustrust.org.uk/"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cal.gov.uk/sites/default/files/documents/UN%20Sustainable%20Development%20Goals%20Motion%20and%20LGA%20Response.pdf" TargetMode="External"/><Relationship Id="rId1" Type="http://schemas.openxmlformats.org/officeDocument/2006/relationships/hyperlink" Target="https://www.ipsos.com/ipsos-mori/en-uk/concern-about-climate-change-reaches-record-levels-half-now-very-concern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F496031BDFD4FF283D10065397A5259"/>
        <w:category>
          <w:name w:val="General"/>
          <w:gallery w:val="placeholder"/>
        </w:category>
        <w:types>
          <w:type w:val="bbPlcHdr"/>
        </w:types>
        <w:behaviors>
          <w:behavior w:val="content"/>
        </w:behaviors>
        <w:guid w:val="{AE266D5E-7976-42EC-A648-DEFD9872C1CF}"/>
      </w:docPartPr>
      <w:docPartBody>
        <w:p w:rsidR="008040E4" w:rsidRDefault="008040E4" w:rsidP="008040E4">
          <w:pPr>
            <w:pStyle w:val="1F496031BDFD4FF283D10065397A5259"/>
          </w:pPr>
          <w:r w:rsidRPr="00FB1144">
            <w:rPr>
              <w:rStyle w:val="PlaceholderText"/>
            </w:rPr>
            <w:t>Click here to enter text.</w:t>
          </w:r>
        </w:p>
      </w:docPartBody>
    </w:docPart>
    <w:docPart>
      <w:docPartPr>
        <w:name w:val="CA2CC0FD699E4416B51DE8F4DE0BDB0E"/>
        <w:category>
          <w:name w:val="General"/>
          <w:gallery w:val="placeholder"/>
        </w:category>
        <w:types>
          <w:type w:val="bbPlcHdr"/>
        </w:types>
        <w:behaviors>
          <w:behavior w:val="content"/>
        </w:behaviors>
        <w:guid w:val="{5C52AF02-3C10-438C-BC3D-279666C5E828}"/>
      </w:docPartPr>
      <w:docPartBody>
        <w:p w:rsidR="008040E4" w:rsidRDefault="008040E4" w:rsidP="008040E4">
          <w:pPr>
            <w:pStyle w:val="CA2CC0FD699E4416B51DE8F4DE0BDB0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Roboto Condense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003C07"/>
    <w:rsid w:val="001B601E"/>
    <w:rsid w:val="001C79DF"/>
    <w:rsid w:val="002F1F5C"/>
    <w:rsid w:val="003F765D"/>
    <w:rsid w:val="004E2C7C"/>
    <w:rsid w:val="0079132D"/>
    <w:rsid w:val="007E27AD"/>
    <w:rsid w:val="008040E4"/>
    <w:rsid w:val="009422BD"/>
    <w:rsid w:val="00B710F9"/>
    <w:rsid w:val="00BA195A"/>
    <w:rsid w:val="00EE1FE1"/>
    <w:rsid w:val="00F85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0E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793D0279AAC401F92110E17BE3769D4">
    <w:name w:val="1793D0279AAC401F92110E17BE3769D4"/>
    <w:rsid w:val="003F765D"/>
    <w:rPr>
      <w:lang w:eastAsia="en-GB"/>
    </w:rPr>
  </w:style>
  <w:style w:type="paragraph" w:customStyle="1" w:styleId="1F496031BDFD4FF283D10065397A5259">
    <w:name w:val="1F496031BDFD4FF283D10065397A5259"/>
    <w:rsid w:val="008040E4"/>
    <w:rPr>
      <w:lang w:eastAsia="en-GB"/>
    </w:rPr>
  </w:style>
  <w:style w:type="paragraph" w:customStyle="1" w:styleId="CA2CC0FD699E4416B51DE8F4DE0BDB0E">
    <w:name w:val="CA2CC0FD699E4416B51DE8F4DE0BDB0E"/>
    <w:rsid w:val="008040E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986BEDD4</Template>
  <TotalTime>46</TotalTime>
  <Pages>9</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6</cp:revision>
  <dcterms:created xsi:type="dcterms:W3CDTF">2019-10-07T20:05:00Z</dcterms:created>
  <dcterms:modified xsi:type="dcterms:W3CDTF">2019-10-15T11:52:00Z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